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9CB" w:rsidRPr="00F629CB" w:rsidRDefault="00F629CB" w:rsidP="00715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9CB">
        <w:rPr>
          <w:rFonts w:ascii="Times New Roman" w:hAnsi="Times New Roman" w:cs="Times New Roman"/>
          <w:b/>
          <w:sz w:val="28"/>
          <w:szCs w:val="28"/>
        </w:rPr>
        <w:t>Основные направления бюджетной и налоговой политики на 202</w:t>
      </w:r>
      <w:r w:rsidR="006568CA">
        <w:rPr>
          <w:rFonts w:ascii="Times New Roman" w:hAnsi="Times New Roman" w:cs="Times New Roman"/>
          <w:b/>
          <w:sz w:val="28"/>
          <w:szCs w:val="28"/>
        </w:rPr>
        <w:t>2</w:t>
      </w:r>
      <w:r w:rsidRPr="00F629C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629CB" w:rsidRPr="00F629CB" w:rsidRDefault="00F629CB" w:rsidP="00715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9CB">
        <w:rPr>
          <w:rFonts w:ascii="Times New Roman" w:hAnsi="Times New Roman" w:cs="Times New Roman"/>
          <w:b/>
          <w:sz w:val="28"/>
          <w:szCs w:val="28"/>
        </w:rPr>
        <w:t>и плановый период 202</w:t>
      </w:r>
      <w:r w:rsidR="006568CA">
        <w:rPr>
          <w:rFonts w:ascii="Times New Roman" w:hAnsi="Times New Roman" w:cs="Times New Roman"/>
          <w:b/>
          <w:sz w:val="28"/>
          <w:szCs w:val="28"/>
        </w:rPr>
        <w:t>3</w:t>
      </w:r>
      <w:r w:rsidRPr="00F629CB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EE05A8">
        <w:rPr>
          <w:rFonts w:ascii="Times New Roman" w:hAnsi="Times New Roman" w:cs="Times New Roman"/>
          <w:b/>
          <w:sz w:val="28"/>
          <w:szCs w:val="28"/>
        </w:rPr>
        <w:t>202</w:t>
      </w:r>
      <w:r w:rsidR="006568CA">
        <w:rPr>
          <w:rFonts w:ascii="Times New Roman" w:hAnsi="Times New Roman" w:cs="Times New Roman"/>
          <w:b/>
          <w:sz w:val="28"/>
          <w:szCs w:val="28"/>
        </w:rPr>
        <w:t>4</w:t>
      </w:r>
      <w:r w:rsidRPr="00F629CB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7159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29CB">
        <w:rPr>
          <w:rFonts w:ascii="Times New Roman" w:hAnsi="Times New Roman" w:cs="Times New Roman"/>
          <w:b/>
          <w:sz w:val="28"/>
          <w:szCs w:val="28"/>
        </w:rPr>
        <w:t>по муниципальному образованию «Заларинский район»</w:t>
      </w:r>
    </w:p>
    <w:p w:rsidR="00F629CB" w:rsidRPr="00F629CB" w:rsidRDefault="00F629CB" w:rsidP="00F629CB">
      <w:pPr>
        <w:spacing w:after="0" w:line="240" w:lineRule="auto"/>
        <w:ind w:left="-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952" w:rsidRPr="00715952" w:rsidRDefault="00715952" w:rsidP="00C043B1">
      <w:pPr>
        <w:ind w:firstLine="709"/>
        <w:jc w:val="center"/>
        <w:rPr>
          <w:rFonts w:ascii="Times New Roman" w:hAnsi="Times New Roman" w:cs="Times New Roman"/>
          <w:b/>
          <w:i/>
          <w:spacing w:val="-8"/>
          <w:sz w:val="28"/>
          <w:szCs w:val="28"/>
        </w:rPr>
      </w:pPr>
      <w:bookmarkStart w:id="0" w:name="OLE_LINK1"/>
      <w:bookmarkStart w:id="1" w:name="OLE_LINK2"/>
      <w:r w:rsidRPr="00715952">
        <w:rPr>
          <w:rFonts w:ascii="Times New Roman" w:hAnsi="Times New Roman" w:cs="Times New Roman"/>
          <w:b/>
          <w:i/>
          <w:spacing w:val="-8"/>
          <w:sz w:val="28"/>
          <w:szCs w:val="28"/>
        </w:rPr>
        <w:t xml:space="preserve">Основные направления бюджетной политики муниципального образования «Заларинский район» на </w:t>
      </w:r>
      <w:r w:rsidR="00EE05A8">
        <w:rPr>
          <w:rFonts w:ascii="Times New Roman" w:hAnsi="Times New Roman" w:cs="Times New Roman"/>
          <w:b/>
          <w:i/>
          <w:sz w:val="28"/>
          <w:szCs w:val="28"/>
        </w:rPr>
        <w:t>202</w:t>
      </w:r>
      <w:r w:rsidR="006568CA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715952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202</w:t>
      </w:r>
      <w:r w:rsidR="006568CA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715952"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r w:rsidR="00C043B1">
        <w:rPr>
          <w:rFonts w:ascii="Times New Roman" w:hAnsi="Times New Roman" w:cs="Times New Roman"/>
          <w:b/>
          <w:i/>
          <w:sz w:val="28"/>
          <w:szCs w:val="28"/>
        </w:rPr>
        <w:t>20</w:t>
      </w:r>
      <w:bookmarkStart w:id="2" w:name="_GoBack"/>
      <w:bookmarkEnd w:id="2"/>
      <w:r w:rsidR="00EE05A8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6568CA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715952">
        <w:rPr>
          <w:rFonts w:ascii="Times New Roman" w:hAnsi="Times New Roman" w:cs="Times New Roman"/>
          <w:b/>
          <w:i/>
          <w:sz w:val="28"/>
          <w:szCs w:val="28"/>
        </w:rPr>
        <w:t xml:space="preserve"> годов</w:t>
      </w:r>
    </w:p>
    <w:p w:rsidR="00715952" w:rsidRPr="00715952" w:rsidRDefault="00715952" w:rsidP="00715952">
      <w:pPr>
        <w:pStyle w:val="a9"/>
        <w:spacing w:after="0" w:line="240" w:lineRule="auto"/>
        <w:ind w:left="1429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 </w:t>
      </w:r>
    </w:p>
    <w:p w:rsidR="00F629CB" w:rsidRPr="00F629CB" w:rsidRDefault="00F629CB" w:rsidP="00F62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pacing w:val="-8"/>
          <w:sz w:val="28"/>
          <w:szCs w:val="28"/>
        </w:rPr>
        <w:t xml:space="preserve">Основные направления бюджетной политики муниципального образования «Заларинский район» на </w:t>
      </w:r>
      <w:r w:rsidR="00EE05A8">
        <w:rPr>
          <w:rFonts w:ascii="Times New Roman" w:hAnsi="Times New Roman" w:cs="Times New Roman"/>
          <w:sz w:val="28"/>
          <w:szCs w:val="28"/>
        </w:rPr>
        <w:t>202</w:t>
      </w:r>
      <w:r w:rsidR="006568CA">
        <w:rPr>
          <w:rFonts w:ascii="Times New Roman" w:hAnsi="Times New Roman" w:cs="Times New Roman"/>
          <w:sz w:val="28"/>
          <w:szCs w:val="28"/>
        </w:rPr>
        <w:t>2</w:t>
      </w:r>
      <w:r w:rsidRPr="00F629C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568CA">
        <w:rPr>
          <w:rFonts w:ascii="Times New Roman" w:hAnsi="Times New Roman" w:cs="Times New Roman"/>
          <w:sz w:val="28"/>
          <w:szCs w:val="28"/>
        </w:rPr>
        <w:t>3</w:t>
      </w:r>
      <w:r w:rsidRPr="00F629CB">
        <w:rPr>
          <w:rFonts w:ascii="Times New Roman" w:hAnsi="Times New Roman" w:cs="Times New Roman"/>
          <w:sz w:val="28"/>
          <w:szCs w:val="28"/>
        </w:rPr>
        <w:t xml:space="preserve"> и </w:t>
      </w:r>
      <w:r w:rsidR="00EE05A8">
        <w:rPr>
          <w:rFonts w:ascii="Times New Roman" w:hAnsi="Times New Roman" w:cs="Times New Roman"/>
          <w:sz w:val="28"/>
          <w:szCs w:val="28"/>
        </w:rPr>
        <w:t>202</w:t>
      </w:r>
      <w:r w:rsidR="006568CA">
        <w:rPr>
          <w:rFonts w:ascii="Times New Roman" w:hAnsi="Times New Roman" w:cs="Times New Roman"/>
          <w:sz w:val="28"/>
          <w:szCs w:val="28"/>
        </w:rPr>
        <w:t>4</w:t>
      </w:r>
      <w:r w:rsidRPr="00F629CB">
        <w:rPr>
          <w:rFonts w:ascii="Times New Roman" w:hAnsi="Times New Roman" w:cs="Times New Roman"/>
          <w:sz w:val="28"/>
          <w:szCs w:val="28"/>
        </w:rPr>
        <w:t xml:space="preserve"> годов определяют основные цели, задачи и направления </w:t>
      </w:r>
      <w:bookmarkEnd w:id="0"/>
      <w:bookmarkEnd w:id="1"/>
      <w:r w:rsidRPr="00F629CB">
        <w:rPr>
          <w:rFonts w:ascii="Times New Roman" w:hAnsi="Times New Roman" w:cs="Times New Roman"/>
          <w:sz w:val="28"/>
          <w:szCs w:val="28"/>
        </w:rPr>
        <w:t>бюджетной политики районного</w:t>
      </w:r>
      <w:r w:rsidR="006568CA">
        <w:rPr>
          <w:rFonts w:ascii="Times New Roman" w:hAnsi="Times New Roman" w:cs="Times New Roman"/>
          <w:sz w:val="28"/>
          <w:szCs w:val="28"/>
        </w:rPr>
        <w:t xml:space="preserve"> </w:t>
      </w:r>
      <w:r w:rsidRPr="00F629CB">
        <w:rPr>
          <w:rFonts w:ascii="Times New Roman" w:hAnsi="Times New Roman" w:cs="Times New Roman"/>
          <w:spacing w:val="-10"/>
          <w:sz w:val="28"/>
          <w:szCs w:val="28"/>
        </w:rPr>
        <w:t>бюджета, управления муниципальным долгом района, муниципального</w:t>
      </w:r>
      <w:r w:rsidRPr="00F629CB">
        <w:rPr>
          <w:rFonts w:ascii="Times New Roman" w:hAnsi="Times New Roman" w:cs="Times New Roman"/>
          <w:sz w:val="28"/>
          <w:szCs w:val="28"/>
        </w:rPr>
        <w:t xml:space="preserve"> контроля в финансово-бюджетной сфере и являются основой для составления </w:t>
      </w:r>
      <w:r w:rsidRPr="00F629CB">
        <w:rPr>
          <w:rFonts w:ascii="Times New Roman" w:hAnsi="Times New Roman" w:cs="Times New Roman"/>
          <w:spacing w:val="-4"/>
          <w:sz w:val="28"/>
          <w:szCs w:val="28"/>
        </w:rPr>
        <w:t xml:space="preserve">проекта районного бюджета на </w:t>
      </w:r>
      <w:r w:rsidR="00EE05A8">
        <w:rPr>
          <w:rFonts w:ascii="Times New Roman" w:hAnsi="Times New Roman" w:cs="Times New Roman"/>
          <w:spacing w:val="-4"/>
          <w:sz w:val="28"/>
          <w:szCs w:val="28"/>
        </w:rPr>
        <w:t>202</w:t>
      </w:r>
      <w:r w:rsidR="006568CA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F629CB">
        <w:rPr>
          <w:rFonts w:ascii="Times New Roman" w:hAnsi="Times New Roman" w:cs="Times New Roman"/>
          <w:spacing w:val="-4"/>
          <w:sz w:val="28"/>
          <w:szCs w:val="28"/>
        </w:rPr>
        <w:t xml:space="preserve"> год и на плановый период 202</w:t>
      </w:r>
      <w:r w:rsidR="006568CA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F629CB">
        <w:rPr>
          <w:rFonts w:ascii="Times New Roman" w:hAnsi="Times New Roman" w:cs="Times New Roman"/>
          <w:spacing w:val="-4"/>
          <w:sz w:val="28"/>
          <w:szCs w:val="28"/>
        </w:rPr>
        <w:t xml:space="preserve"> и </w:t>
      </w:r>
      <w:r w:rsidR="00EE05A8">
        <w:rPr>
          <w:rFonts w:ascii="Times New Roman" w:hAnsi="Times New Roman" w:cs="Times New Roman"/>
          <w:spacing w:val="-4"/>
          <w:sz w:val="28"/>
          <w:szCs w:val="28"/>
        </w:rPr>
        <w:t>202</w:t>
      </w:r>
      <w:r w:rsidR="006568CA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F629CB">
        <w:rPr>
          <w:rFonts w:ascii="Times New Roman" w:hAnsi="Times New Roman" w:cs="Times New Roman"/>
          <w:spacing w:val="-4"/>
          <w:sz w:val="28"/>
          <w:szCs w:val="28"/>
        </w:rPr>
        <w:t xml:space="preserve"> годов.</w:t>
      </w:r>
    </w:p>
    <w:p w:rsidR="00F629CB" w:rsidRPr="00F629CB" w:rsidRDefault="00F629CB" w:rsidP="00F629CB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629CB" w:rsidRPr="00715952" w:rsidRDefault="00715952" w:rsidP="00715952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629CB" w:rsidRPr="00715952">
        <w:rPr>
          <w:rFonts w:ascii="Times New Roman" w:hAnsi="Times New Roman" w:cs="Times New Roman"/>
          <w:b/>
          <w:sz w:val="28"/>
          <w:szCs w:val="28"/>
        </w:rPr>
        <w:t>1. Основные итоги бюджетной политики</w:t>
      </w:r>
    </w:p>
    <w:p w:rsidR="00F629CB" w:rsidRPr="00F629CB" w:rsidRDefault="006568CA" w:rsidP="00F62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 2021 года</w:t>
      </w:r>
    </w:p>
    <w:p w:rsidR="00F629CB" w:rsidRPr="00F629CB" w:rsidRDefault="00F629CB" w:rsidP="00F629CB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 xml:space="preserve">Основными итогами реализации основных направлений бюджетной </w:t>
      </w:r>
      <w:r w:rsidRPr="00F629CB">
        <w:rPr>
          <w:rFonts w:ascii="Times New Roman" w:hAnsi="Times New Roman" w:cs="Times New Roman"/>
          <w:sz w:val="28"/>
          <w:szCs w:val="28"/>
        </w:rPr>
        <w:br/>
        <w:t xml:space="preserve">политики </w:t>
      </w:r>
      <w:r w:rsidR="006568CA">
        <w:rPr>
          <w:rFonts w:ascii="Times New Roman" w:hAnsi="Times New Roman" w:cs="Times New Roman"/>
          <w:sz w:val="28"/>
          <w:szCs w:val="28"/>
        </w:rPr>
        <w:t>до 2021 года</w:t>
      </w:r>
      <w:r w:rsidRPr="00F629CB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F629CB" w:rsidRPr="00F629CB" w:rsidRDefault="00F629CB" w:rsidP="00F629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повышение сбалансированности и устойчивости районного бюджета;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pacing w:val="-10"/>
          <w:sz w:val="28"/>
          <w:szCs w:val="28"/>
        </w:rPr>
        <w:t>увеличение доходности муниципального имущества, переданного в возмездное</w:t>
      </w:r>
      <w:r w:rsidRPr="00F629CB">
        <w:rPr>
          <w:rFonts w:ascii="Times New Roman" w:hAnsi="Times New Roman" w:cs="Times New Roman"/>
          <w:sz w:val="28"/>
          <w:szCs w:val="28"/>
        </w:rPr>
        <w:t xml:space="preserve"> пользование,</w:t>
      </w:r>
      <w:r w:rsidR="00715952">
        <w:rPr>
          <w:rFonts w:ascii="Times New Roman" w:hAnsi="Times New Roman" w:cs="Times New Roman"/>
          <w:sz w:val="28"/>
          <w:szCs w:val="28"/>
        </w:rPr>
        <w:t xml:space="preserve"> </w:t>
      </w:r>
      <w:r w:rsidRPr="00F629CB">
        <w:rPr>
          <w:rFonts w:ascii="Times New Roman" w:hAnsi="Times New Roman" w:cs="Times New Roman"/>
          <w:sz w:val="28"/>
          <w:szCs w:val="28"/>
        </w:rPr>
        <w:t xml:space="preserve">вовлечение в хозяйственный оборот неиспользуемых объектов </w:t>
      </w:r>
      <w:r w:rsidRPr="00F629CB">
        <w:rPr>
          <w:rFonts w:ascii="Times New Roman" w:hAnsi="Times New Roman" w:cs="Times New Roman"/>
          <w:spacing w:val="-4"/>
          <w:sz w:val="28"/>
          <w:szCs w:val="28"/>
        </w:rPr>
        <w:t>недвижимости и земельных участков, осуществление муниципального земельного</w:t>
      </w:r>
      <w:r w:rsidRPr="00F629CB">
        <w:rPr>
          <w:rFonts w:ascii="Times New Roman" w:hAnsi="Times New Roman" w:cs="Times New Roman"/>
          <w:sz w:val="28"/>
          <w:szCs w:val="28"/>
        </w:rPr>
        <w:t xml:space="preserve"> контроля и контроля за использованием муниципального имущества, сданного в аренду, а также переданного в оперативное управление или хозяйственное ведение муниципальным учреждениям района;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pacing w:val="-4"/>
          <w:sz w:val="28"/>
          <w:szCs w:val="28"/>
        </w:rPr>
        <w:t>продолжение работы, направленной на повышение собираемости платежей</w:t>
      </w:r>
      <w:r w:rsidRPr="00F629CB">
        <w:rPr>
          <w:rFonts w:ascii="Times New Roman" w:hAnsi="Times New Roman" w:cs="Times New Roman"/>
          <w:sz w:val="28"/>
          <w:szCs w:val="28"/>
        </w:rPr>
        <w:t xml:space="preserve"> в районный бюджет, проведение претензионной работы с неплательщиками, осуществление мер принудительного взыскания задолженности;</w:t>
      </w:r>
    </w:p>
    <w:p w:rsidR="00F629CB" w:rsidRPr="00F629CB" w:rsidRDefault="00F629CB" w:rsidP="00F629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проведение инвентаризации действующих нал</w:t>
      </w:r>
      <w:r w:rsidR="00715952">
        <w:rPr>
          <w:rFonts w:ascii="Times New Roman" w:hAnsi="Times New Roman" w:cs="Times New Roman"/>
          <w:sz w:val="28"/>
          <w:szCs w:val="28"/>
        </w:rPr>
        <w:t>оговых льгот по местным налогам</w:t>
      </w:r>
      <w:r w:rsidRPr="00F629CB">
        <w:rPr>
          <w:rFonts w:ascii="Times New Roman" w:hAnsi="Times New Roman" w:cs="Times New Roman"/>
          <w:sz w:val="28"/>
          <w:szCs w:val="28"/>
        </w:rPr>
        <w:t xml:space="preserve"> и осуществление оценки их эффективности;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привлечение в районный бюджет дополнительных межбюджетных трансфертов из федерального и областного бюджетов для софинансирования расходных обязательств районного бюджета;</w:t>
      </w:r>
    </w:p>
    <w:p w:rsid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разработка и утверждение планов мероприятий «дорожных карт»;</w:t>
      </w:r>
    </w:p>
    <w:p w:rsidR="00715952" w:rsidRPr="00F629CB" w:rsidRDefault="00715952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муниципальных программ муниципального образования «Заларинский район»;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lastRenderedPageBreak/>
        <w:t>реализация проектов в рамках решения проблем (задач), стоящих перед администрацией муниципального образования «Заларинский район», для решения которых применяются принципы проектного управления;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 xml:space="preserve">продолжение </w:t>
      </w:r>
      <w:r w:rsidR="006568CA">
        <w:rPr>
          <w:rFonts w:ascii="Times New Roman" w:hAnsi="Times New Roman" w:cs="Times New Roman"/>
          <w:sz w:val="28"/>
          <w:szCs w:val="28"/>
        </w:rPr>
        <w:t>осуществление</w:t>
      </w:r>
      <w:r w:rsidRPr="00F629CB">
        <w:rPr>
          <w:rFonts w:ascii="Times New Roman" w:hAnsi="Times New Roman" w:cs="Times New Roman"/>
          <w:sz w:val="28"/>
          <w:szCs w:val="28"/>
        </w:rPr>
        <w:t xml:space="preserve"> закупок товаров, работ и услуг для муниципальных нужд района;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 xml:space="preserve">увеличение инвестиционных расходов </w:t>
      </w:r>
      <w:r w:rsidR="00571F64">
        <w:rPr>
          <w:rFonts w:ascii="Times New Roman" w:hAnsi="Times New Roman" w:cs="Times New Roman"/>
          <w:sz w:val="28"/>
          <w:szCs w:val="28"/>
        </w:rPr>
        <w:t xml:space="preserve">предприятий и организаций района </w:t>
      </w:r>
      <w:r w:rsidRPr="00F629CB">
        <w:rPr>
          <w:rFonts w:ascii="Times New Roman" w:hAnsi="Times New Roman" w:cs="Times New Roman"/>
          <w:sz w:val="28"/>
          <w:szCs w:val="28"/>
        </w:rPr>
        <w:t>и расходов, связанных с развитием районной инфраструктуры;</w:t>
      </w:r>
    </w:p>
    <w:p w:rsidR="00F629CB" w:rsidRPr="00F629CB" w:rsidRDefault="00F629CB" w:rsidP="00F629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pacing w:val="-4"/>
          <w:sz w:val="28"/>
          <w:szCs w:val="28"/>
        </w:rPr>
        <w:t>продолжение работы по совершенствованию деятельности муниципальных</w:t>
      </w:r>
      <w:r w:rsidRPr="00F629CB">
        <w:rPr>
          <w:rFonts w:ascii="Times New Roman" w:hAnsi="Times New Roman" w:cs="Times New Roman"/>
          <w:sz w:val="28"/>
          <w:szCs w:val="28"/>
        </w:rPr>
        <w:t xml:space="preserve"> учреждений района;</w:t>
      </w:r>
    </w:p>
    <w:p w:rsidR="00F629CB" w:rsidRPr="00571F64" w:rsidRDefault="00F629CB" w:rsidP="00F629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571F64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организация деятельности по муниципальному финансовому контролю в соответствии с изменениями законодательства Российской Федерации</w:t>
      </w:r>
      <w:r w:rsidR="006568CA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, Иркутской области</w:t>
      </w:r>
      <w:r w:rsidRPr="00571F64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 и муниципальных правовых актов района;</w:t>
      </w:r>
    </w:p>
    <w:p w:rsidR="00F629CB" w:rsidRPr="00571F64" w:rsidRDefault="00F629CB" w:rsidP="00F629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571F64">
        <w:rPr>
          <w:rStyle w:val="a8"/>
          <w:rFonts w:ascii="Times New Roman" w:hAnsi="Times New Roman" w:cs="Times New Roman"/>
          <w:b w:val="0"/>
          <w:color w:val="000000"/>
          <w:spacing w:val="-6"/>
          <w:sz w:val="28"/>
          <w:szCs w:val="28"/>
        </w:rPr>
        <w:t>внедрение механизма расходования средств районного бюджета на решение</w:t>
      </w:r>
      <w:r w:rsidRPr="00571F64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 вопросов местного значения при участии населения (народные инициативы, конкурс социально значимых проектов</w:t>
      </w:r>
      <w:r w:rsidR="00571F64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 и др.</w:t>
      </w:r>
      <w:r w:rsidRPr="00571F64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);</w:t>
      </w:r>
    </w:p>
    <w:p w:rsidR="00F629CB" w:rsidRPr="00F629CB" w:rsidRDefault="00F629CB" w:rsidP="00F629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повышение уровня открытости информации о муниципальных финансах, показателях проекта районного бюджета и отчета о его исполнении</w:t>
      </w:r>
      <w:r w:rsidR="00571F64">
        <w:rPr>
          <w:rFonts w:ascii="Times New Roman" w:hAnsi="Times New Roman" w:cs="Times New Roman"/>
          <w:sz w:val="28"/>
          <w:szCs w:val="28"/>
        </w:rPr>
        <w:t xml:space="preserve"> (Бюджет для граждан)</w:t>
      </w:r>
      <w:r w:rsidRPr="00F629CB">
        <w:rPr>
          <w:rFonts w:ascii="Times New Roman" w:hAnsi="Times New Roman" w:cs="Times New Roman"/>
          <w:sz w:val="28"/>
          <w:szCs w:val="28"/>
        </w:rPr>
        <w:t>.</w:t>
      </w:r>
    </w:p>
    <w:p w:rsidR="00F629CB" w:rsidRPr="00F629CB" w:rsidRDefault="00F629CB" w:rsidP="00F629C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9CB" w:rsidRPr="00F629CB" w:rsidRDefault="00ED4A2C" w:rsidP="00F62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629CB" w:rsidRPr="00F629CB">
        <w:rPr>
          <w:rFonts w:ascii="Times New Roman" w:hAnsi="Times New Roman" w:cs="Times New Roman"/>
          <w:b/>
          <w:sz w:val="28"/>
          <w:szCs w:val="28"/>
        </w:rPr>
        <w:t xml:space="preserve">2. Цели и задачи бюджетной политики на </w:t>
      </w:r>
      <w:r w:rsidR="006568CA">
        <w:rPr>
          <w:rFonts w:ascii="Times New Roman" w:hAnsi="Times New Roman" w:cs="Times New Roman"/>
          <w:b/>
          <w:sz w:val="28"/>
          <w:szCs w:val="28"/>
        </w:rPr>
        <w:t>2022</w:t>
      </w:r>
      <w:r w:rsidR="00F629CB" w:rsidRPr="00F629CB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F629CB" w:rsidRPr="00F629CB" w:rsidRDefault="00F629CB" w:rsidP="00F62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9CB">
        <w:rPr>
          <w:rFonts w:ascii="Times New Roman" w:hAnsi="Times New Roman" w:cs="Times New Roman"/>
          <w:b/>
          <w:sz w:val="28"/>
          <w:szCs w:val="28"/>
        </w:rPr>
        <w:t>и на плановый период 202</w:t>
      </w:r>
      <w:r w:rsidR="006568CA">
        <w:rPr>
          <w:rFonts w:ascii="Times New Roman" w:hAnsi="Times New Roman" w:cs="Times New Roman"/>
          <w:b/>
          <w:sz w:val="28"/>
          <w:szCs w:val="28"/>
        </w:rPr>
        <w:t>3</w:t>
      </w:r>
      <w:r w:rsidRPr="00F629C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EE05A8">
        <w:rPr>
          <w:rFonts w:ascii="Times New Roman" w:hAnsi="Times New Roman" w:cs="Times New Roman"/>
          <w:b/>
          <w:sz w:val="28"/>
          <w:szCs w:val="28"/>
        </w:rPr>
        <w:t>202</w:t>
      </w:r>
      <w:r w:rsidR="006568CA">
        <w:rPr>
          <w:rFonts w:ascii="Times New Roman" w:hAnsi="Times New Roman" w:cs="Times New Roman"/>
          <w:b/>
          <w:sz w:val="28"/>
          <w:szCs w:val="28"/>
        </w:rPr>
        <w:t>4</w:t>
      </w:r>
      <w:r w:rsidRPr="00F629CB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F629CB" w:rsidRPr="00F629CB" w:rsidRDefault="00F629CB" w:rsidP="00F629CB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629CB" w:rsidRPr="00F629CB" w:rsidRDefault="00F629CB" w:rsidP="00F62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 xml:space="preserve">Основной целью бюджетной политики на </w:t>
      </w:r>
      <w:r w:rsidR="00EE05A8">
        <w:rPr>
          <w:rFonts w:ascii="Times New Roman" w:hAnsi="Times New Roman" w:cs="Times New Roman"/>
          <w:sz w:val="28"/>
          <w:szCs w:val="28"/>
        </w:rPr>
        <w:t>202</w:t>
      </w:r>
      <w:r w:rsidR="006568CA">
        <w:rPr>
          <w:rFonts w:ascii="Times New Roman" w:hAnsi="Times New Roman" w:cs="Times New Roman"/>
          <w:sz w:val="28"/>
          <w:szCs w:val="28"/>
        </w:rPr>
        <w:t>2</w:t>
      </w:r>
      <w:r w:rsidRPr="00F629CB">
        <w:rPr>
          <w:rFonts w:ascii="Times New Roman" w:hAnsi="Times New Roman" w:cs="Times New Roman"/>
          <w:sz w:val="28"/>
          <w:szCs w:val="28"/>
        </w:rPr>
        <w:t xml:space="preserve"> год </w:t>
      </w:r>
      <w:r w:rsidRPr="00F629CB">
        <w:rPr>
          <w:rFonts w:ascii="Times New Roman" w:hAnsi="Times New Roman" w:cs="Times New Roman"/>
          <w:sz w:val="28"/>
          <w:szCs w:val="28"/>
        </w:rPr>
        <w:br/>
      </w:r>
      <w:r w:rsidRPr="00F629CB">
        <w:rPr>
          <w:rFonts w:ascii="Times New Roman" w:hAnsi="Times New Roman" w:cs="Times New Roman"/>
          <w:spacing w:val="-6"/>
          <w:sz w:val="28"/>
          <w:szCs w:val="28"/>
        </w:rPr>
        <w:t>и на плановый период 202</w:t>
      </w:r>
      <w:r w:rsidR="006568CA">
        <w:rPr>
          <w:rFonts w:ascii="Times New Roman" w:hAnsi="Times New Roman" w:cs="Times New Roman"/>
          <w:spacing w:val="-6"/>
          <w:sz w:val="28"/>
          <w:szCs w:val="28"/>
        </w:rPr>
        <w:t>3</w:t>
      </w:r>
      <w:r w:rsidRPr="00F629CB">
        <w:rPr>
          <w:rFonts w:ascii="Times New Roman" w:hAnsi="Times New Roman" w:cs="Times New Roman"/>
          <w:spacing w:val="-6"/>
          <w:sz w:val="28"/>
          <w:szCs w:val="28"/>
        </w:rPr>
        <w:t xml:space="preserve"> и </w:t>
      </w:r>
      <w:r w:rsidR="00EE05A8">
        <w:rPr>
          <w:rFonts w:ascii="Times New Roman" w:hAnsi="Times New Roman" w:cs="Times New Roman"/>
          <w:spacing w:val="-6"/>
          <w:sz w:val="28"/>
          <w:szCs w:val="28"/>
        </w:rPr>
        <w:t>202</w:t>
      </w:r>
      <w:r w:rsidR="006568CA">
        <w:rPr>
          <w:rFonts w:ascii="Times New Roman" w:hAnsi="Times New Roman" w:cs="Times New Roman"/>
          <w:spacing w:val="-6"/>
          <w:sz w:val="28"/>
          <w:szCs w:val="28"/>
        </w:rPr>
        <w:t>4</w:t>
      </w:r>
      <w:r w:rsidRPr="00F629CB">
        <w:rPr>
          <w:rFonts w:ascii="Times New Roman" w:hAnsi="Times New Roman" w:cs="Times New Roman"/>
          <w:spacing w:val="-6"/>
          <w:sz w:val="28"/>
          <w:szCs w:val="28"/>
        </w:rPr>
        <w:t xml:space="preserve"> годов остается обеспечение сбалансированности</w:t>
      </w:r>
      <w:r w:rsidRPr="00F629CB">
        <w:rPr>
          <w:rFonts w:ascii="Times New Roman" w:hAnsi="Times New Roman" w:cs="Times New Roman"/>
          <w:sz w:val="28"/>
          <w:szCs w:val="28"/>
        </w:rPr>
        <w:t xml:space="preserve"> и устойчивости районного бюджета.</w:t>
      </w:r>
    </w:p>
    <w:p w:rsidR="00F629CB" w:rsidRPr="00F629CB" w:rsidRDefault="00F629CB" w:rsidP="00F62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Для достижения указанной цели необходимо решить следующие задачи:</w:t>
      </w:r>
    </w:p>
    <w:p w:rsidR="00F629CB" w:rsidRPr="00F629CB" w:rsidRDefault="00F629CB" w:rsidP="00F62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сохранение и развитие доходных источников районного бюджета;</w:t>
      </w:r>
    </w:p>
    <w:p w:rsidR="00F629CB" w:rsidRPr="00F629CB" w:rsidRDefault="00F629CB" w:rsidP="00F62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повышение эффективности расходов районного бюджета;</w:t>
      </w:r>
    </w:p>
    <w:p w:rsidR="00F629CB" w:rsidRPr="00F629CB" w:rsidRDefault="00F629CB" w:rsidP="00F62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pacing w:val="-4"/>
          <w:sz w:val="28"/>
          <w:szCs w:val="28"/>
        </w:rPr>
        <w:t>повышение качества и эффективности управления муниципальным долгом</w:t>
      </w:r>
      <w:r w:rsidR="00ED4A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29CB">
        <w:rPr>
          <w:rFonts w:ascii="Times New Roman" w:hAnsi="Times New Roman" w:cs="Times New Roman"/>
          <w:sz w:val="28"/>
          <w:szCs w:val="28"/>
        </w:rPr>
        <w:t>района.</w:t>
      </w:r>
    </w:p>
    <w:p w:rsidR="00F629CB" w:rsidRPr="00F629CB" w:rsidRDefault="00F629CB" w:rsidP="00F62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29CB" w:rsidRPr="00F629CB" w:rsidRDefault="00ED4A2C" w:rsidP="00F62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629CB" w:rsidRPr="00F629CB">
        <w:rPr>
          <w:rFonts w:ascii="Times New Roman" w:hAnsi="Times New Roman" w:cs="Times New Roman"/>
          <w:b/>
          <w:sz w:val="28"/>
          <w:szCs w:val="28"/>
        </w:rPr>
        <w:t xml:space="preserve">3. Основные направления бюджетной политики </w:t>
      </w:r>
    </w:p>
    <w:p w:rsidR="00F629CB" w:rsidRPr="00F629CB" w:rsidRDefault="00F629CB" w:rsidP="00F62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9C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EE05A8">
        <w:rPr>
          <w:rFonts w:ascii="Times New Roman" w:hAnsi="Times New Roman" w:cs="Times New Roman"/>
          <w:b/>
          <w:sz w:val="28"/>
          <w:szCs w:val="28"/>
        </w:rPr>
        <w:t>202</w:t>
      </w:r>
      <w:r w:rsidR="006568CA">
        <w:rPr>
          <w:rFonts w:ascii="Times New Roman" w:hAnsi="Times New Roman" w:cs="Times New Roman"/>
          <w:b/>
          <w:sz w:val="28"/>
          <w:szCs w:val="28"/>
        </w:rPr>
        <w:t>2</w:t>
      </w:r>
      <w:r w:rsidRPr="00F629CB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6568CA">
        <w:rPr>
          <w:rFonts w:ascii="Times New Roman" w:hAnsi="Times New Roman" w:cs="Times New Roman"/>
          <w:b/>
          <w:sz w:val="28"/>
          <w:szCs w:val="28"/>
        </w:rPr>
        <w:t>3</w:t>
      </w:r>
      <w:r w:rsidRPr="00F629C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EE05A8">
        <w:rPr>
          <w:rFonts w:ascii="Times New Roman" w:hAnsi="Times New Roman" w:cs="Times New Roman"/>
          <w:b/>
          <w:sz w:val="28"/>
          <w:szCs w:val="28"/>
        </w:rPr>
        <w:t>202</w:t>
      </w:r>
      <w:r w:rsidR="006568CA">
        <w:rPr>
          <w:rFonts w:ascii="Times New Roman" w:hAnsi="Times New Roman" w:cs="Times New Roman"/>
          <w:b/>
          <w:sz w:val="28"/>
          <w:szCs w:val="28"/>
        </w:rPr>
        <w:t>4</w:t>
      </w:r>
      <w:r w:rsidRPr="00F629CB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F629CB" w:rsidRPr="00F629CB" w:rsidRDefault="00F629CB" w:rsidP="00F629CB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629CB" w:rsidRPr="00F629CB" w:rsidRDefault="00F629CB" w:rsidP="00F629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 xml:space="preserve">Бюджетная политика на </w:t>
      </w:r>
      <w:r w:rsidR="00EE05A8">
        <w:rPr>
          <w:rFonts w:ascii="Times New Roman" w:hAnsi="Times New Roman" w:cs="Times New Roman"/>
          <w:sz w:val="28"/>
          <w:szCs w:val="28"/>
        </w:rPr>
        <w:t>202</w:t>
      </w:r>
      <w:r w:rsidR="006568CA">
        <w:rPr>
          <w:rFonts w:ascii="Times New Roman" w:hAnsi="Times New Roman" w:cs="Times New Roman"/>
          <w:sz w:val="28"/>
          <w:szCs w:val="28"/>
        </w:rPr>
        <w:t>2</w:t>
      </w:r>
      <w:r w:rsidR="00EE05A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568CA">
        <w:rPr>
          <w:rFonts w:ascii="Times New Roman" w:hAnsi="Times New Roman" w:cs="Times New Roman"/>
          <w:sz w:val="28"/>
          <w:szCs w:val="28"/>
        </w:rPr>
        <w:t>3</w:t>
      </w:r>
      <w:r w:rsidRPr="00F629CB">
        <w:rPr>
          <w:rFonts w:ascii="Times New Roman" w:hAnsi="Times New Roman" w:cs="Times New Roman"/>
          <w:sz w:val="28"/>
          <w:szCs w:val="28"/>
        </w:rPr>
        <w:t xml:space="preserve"> и </w:t>
      </w:r>
      <w:r w:rsidR="00EE05A8">
        <w:rPr>
          <w:rFonts w:ascii="Times New Roman" w:hAnsi="Times New Roman" w:cs="Times New Roman"/>
          <w:sz w:val="28"/>
          <w:szCs w:val="28"/>
        </w:rPr>
        <w:t>202</w:t>
      </w:r>
      <w:r w:rsidR="006568CA">
        <w:rPr>
          <w:rFonts w:ascii="Times New Roman" w:hAnsi="Times New Roman" w:cs="Times New Roman"/>
          <w:sz w:val="28"/>
          <w:szCs w:val="28"/>
        </w:rPr>
        <w:t>4</w:t>
      </w:r>
      <w:r w:rsidRPr="00F629CB">
        <w:rPr>
          <w:rFonts w:ascii="Times New Roman" w:hAnsi="Times New Roman" w:cs="Times New Roman"/>
          <w:sz w:val="28"/>
          <w:szCs w:val="28"/>
        </w:rPr>
        <w:t xml:space="preserve"> годов бюджета </w:t>
      </w:r>
      <w:r w:rsidR="00ED4A2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«Заларинский район» </w:t>
      </w:r>
      <w:r w:rsidRPr="00F629CB">
        <w:rPr>
          <w:rFonts w:ascii="Times New Roman" w:hAnsi="Times New Roman" w:cs="Times New Roman"/>
          <w:sz w:val="28"/>
          <w:szCs w:val="28"/>
        </w:rPr>
        <w:t>нацелена на повышение эффективности расходов районного бюджета.</w:t>
      </w:r>
    </w:p>
    <w:p w:rsidR="00F629CB" w:rsidRPr="00F629CB" w:rsidRDefault="00F629CB" w:rsidP="00F629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Благодаря реализованным за последние годы мерам по обеспечению устойчивости районного бюджета при безусловном исполнении принятых расходных обязательств создана надежная основа</w:t>
      </w:r>
      <w:r w:rsidR="00ED4A2C">
        <w:rPr>
          <w:rFonts w:ascii="Times New Roman" w:hAnsi="Times New Roman" w:cs="Times New Roman"/>
          <w:sz w:val="28"/>
          <w:szCs w:val="28"/>
        </w:rPr>
        <w:t xml:space="preserve"> </w:t>
      </w:r>
      <w:r w:rsidRPr="00F629CB">
        <w:rPr>
          <w:rFonts w:ascii="Times New Roman" w:hAnsi="Times New Roman" w:cs="Times New Roman"/>
          <w:sz w:val="28"/>
          <w:szCs w:val="28"/>
        </w:rPr>
        <w:t>для следующего шага в рамках проводимой работы по повышению эффективности расходов районного бюджета.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Основными направлениями бюджетной политики районного бюджета являются: </w:t>
      </w:r>
    </w:p>
    <w:p w:rsidR="00F629CB" w:rsidRPr="00F629CB" w:rsidRDefault="00ED4A2C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1.3.1.</w:t>
      </w:r>
      <w:r w:rsidR="00F629CB" w:rsidRPr="00F629CB">
        <w:rPr>
          <w:rFonts w:ascii="Times New Roman" w:eastAsia="Calibri" w:hAnsi="Times New Roman" w:cs="Times New Roman"/>
          <w:sz w:val="28"/>
          <w:szCs w:val="28"/>
        </w:rPr>
        <w:t xml:space="preserve"> Обеспечение подотчетности (подконтрольности) расходов районного бюджета.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Реализация данного направления будет осуществляться путем: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совершенствования муниципального управления, в том числе за счет расширения спектра задач;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выполнения планов мероприятий «дорожных карт»;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оптимизации расходов на содержание муниципальных учреждений за счет сохранения дифференцированного подхода к оплате труда по категориям работников, передачи несвойственных функций в отдельное учреждение, привлечения средств от приносящей доход деятельности</w:t>
      </w:r>
      <w:r w:rsidR="00ED4A2C">
        <w:rPr>
          <w:rFonts w:ascii="Times New Roman" w:eastAsia="Calibri" w:hAnsi="Times New Roman" w:cs="Times New Roman"/>
          <w:sz w:val="28"/>
          <w:szCs w:val="28"/>
        </w:rPr>
        <w:t xml:space="preserve"> (МАУ «Культура-Сервис»</w:t>
      </w:r>
      <w:r w:rsidR="006568CA">
        <w:rPr>
          <w:rFonts w:ascii="Times New Roman" w:eastAsia="Calibri" w:hAnsi="Times New Roman" w:cs="Times New Roman"/>
          <w:sz w:val="28"/>
          <w:szCs w:val="28"/>
        </w:rPr>
        <w:t>)</w:t>
      </w:r>
      <w:r w:rsidRPr="00F629C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pacing w:val="-4"/>
          <w:sz w:val="28"/>
          <w:szCs w:val="28"/>
        </w:rPr>
        <w:t>совершенствования системы закупок товаров, работ, услуг для обеспечения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муниципальных нужд;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развития механизмов взаимодействия органов местного самоуправления и жителей района за счет их участия</w:t>
      </w:r>
      <w:r w:rsidR="006568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29CB">
        <w:rPr>
          <w:rFonts w:ascii="Times New Roman" w:eastAsia="Calibri" w:hAnsi="Times New Roman" w:cs="Times New Roman"/>
          <w:sz w:val="28"/>
          <w:szCs w:val="28"/>
        </w:rPr>
        <w:t>в решении вопросов местного значения;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pacing w:val="-8"/>
          <w:sz w:val="28"/>
          <w:szCs w:val="28"/>
        </w:rPr>
        <w:t>продолжения работы недопущению образования просроченной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кредиторской задолженности.</w:t>
      </w:r>
    </w:p>
    <w:p w:rsidR="00F629CB" w:rsidRPr="00F629CB" w:rsidRDefault="00ED4A2C" w:rsidP="00F629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F629CB" w:rsidRPr="00F629CB">
        <w:rPr>
          <w:rFonts w:ascii="Times New Roman" w:eastAsia="Calibri" w:hAnsi="Times New Roman" w:cs="Times New Roman"/>
          <w:sz w:val="28"/>
          <w:szCs w:val="28"/>
        </w:rPr>
        <w:t>3.2. Сохранение практики формирования «программного» бюджета.</w:t>
      </w:r>
    </w:p>
    <w:p w:rsidR="00F629CB" w:rsidRPr="00F629CB" w:rsidRDefault="00F629CB" w:rsidP="00F629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Одним из ключевых направлений повышения эффективности расходов </w:t>
      </w:r>
      <w:r w:rsidRPr="00F629CB">
        <w:rPr>
          <w:rFonts w:ascii="Times New Roman" w:eastAsia="Calibri" w:hAnsi="Times New Roman" w:cs="Times New Roman"/>
          <w:spacing w:val="-4"/>
          <w:sz w:val="28"/>
          <w:szCs w:val="28"/>
        </w:rPr>
        <w:t>районного бюджета в предстоящем периоде останется сохранение программно-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целевого бюджетного планирования на основе муниципальных программ. </w:t>
      </w:r>
      <w:r w:rsidRPr="00F629CB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Муниципальные программы в районе 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являются наиболее значимым инструментом бюджетирования, ориентированного на результат, с помощью </w:t>
      </w:r>
      <w:r w:rsidRPr="00F629CB">
        <w:rPr>
          <w:rFonts w:ascii="Times New Roman" w:eastAsia="Calibri" w:hAnsi="Times New Roman" w:cs="Times New Roman"/>
          <w:spacing w:val="-6"/>
          <w:sz w:val="28"/>
          <w:szCs w:val="28"/>
        </w:rPr>
        <w:t>которого увязываются стратегическое и бюджетное планирование. Муниципальные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программы должны стать надежным фундаментом для разработки Стратегии </w:t>
      </w:r>
      <w:r w:rsidRPr="00F629CB">
        <w:rPr>
          <w:rFonts w:ascii="Times New Roman" w:eastAsia="Calibri" w:hAnsi="Times New Roman" w:cs="Times New Roman"/>
          <w:spacing w:val="-4"/>
          <w:sz w:val="28"/>
          <w:szCs w:val="28"/>
        </w:rPr>
        <w:t>социально-экономического развития района на период до 2030 года.</w:t>
      </w:r>
    </w:p>
    <w:p w:rsidR="00F629CB" w:rsidRPr="00F629CB" w:rsidRDefault="00ED4A2C" w:rsidP="00F629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F629CB" w:rsidRPr="00F629CB">
        <w:rPr>
          <w:rFonts w:ascii="Times New Roman" w:eastAsia="Calibri" w:hAnsi="Times New Roman" w:cs="Times New Roman"/>
          <w:sz w:val="28"/>
          <w:szCs w:val="28"/>
        </w:rPr>
        <w:t>3.3. Повышение эффективности и качества оказания муниципальных услуг (выполнения работ).</w:t>
      </w:r>
    </w:p>
    <w:p w:rsidR="00F629CB" w:rsidRPr="00F629CB" w:rsidRDefault="00F629CB" w:rsidP="00F629CB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Реализация данного направления должна осуществляться путем: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повышения обоснованности планирования финансово-хозяйственной деятельности муниципальных учреждений района;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повышения рациональности использования средств муниципальными учреждениями района;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улучшения финансового обеспечения деятельности муниципальных учреждений района за счет внебюджетных источников</w:t>
      </w:r>
      <w:r w:rsidR="00ED4A2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FC1625">
        <w:rPr>
          <w:rFonts w:ascii="Times New Roman" w:eastAsia="Calibri" w:hAnsi="Times New Roman" w:cs="Times New Roman"/>
          <w:sz w:val="28"/>
          <w:szCs w:val="28"/>
        </w:rPr>
        <w:t xml:space="preserve">Благотворительный фонд </w:t>
      </w:r>
      <w:r w:rsidR="00ED4A2C">
        <w:rPr>
          <w:rFonts w:ascii="Times New Roman" w:eastAsia="Calibri" w:hAnsi="Times New Roman" w:cs="Times New Roman"/>
          <w:sz w:val="28"/>
          <w:szCs w:val="28"/>
        </w:rPr>
        <w:t>Фонд местного сообщества «Муниципальное развитие»)</w:t>
      </w:r>
      <w:r w:rsidRPr="00F629C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формирования муниципального задания на оказание муниципальных услуг (выполнение работ) на трехлетний период;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pacing w:val="-8"/>
          <w:sz w:val="28"/>
          <w:szCs w:val="28"/>
        </w:rPr>
        <w:t>обеспечения органами, осуществляющими функции и полномочия учредителя,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контроля за достижением показателей объема и качества муниципальных услуг (работ);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совершенствования сбора оценок населением качества оказания муниципальных услуг (выполнения работ).</w:t>
      </w:r>
    </w:p>
    <w:p w:rsidR="00F629CB" w:rsidRPr="00F629CB" w:rsidRDefault="00F629CB" w:rsidP="00F629C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29CB" w:rsidRPr="00F629CB" w:rsidRDefault="00ED4A2C" w:rsidP="00F62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629CB" w:rsidRPr="00F629CB">
        <w:rPr>
          <w:rFonts w:ascii="Times New Roman" w:hAnsi="Times New Roman" w:cs="Times New Roman"/>
          <w:b/>
          <w:sz w:val="28"/>
          <w:szCs w:val="28"/>
        </w:rPr>
        <w:t xml:space="preserve">4. Основные направления бюджетной политики </w:t>
      </w:r>
    </w:p>
    <w:p w:rsidR="00F629CB" w:rsidRPr="00F629CB" w:rsidRDefault="00F629CB" w:rsidP="00F62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9C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EE05A8">
        <w:rPr>
          <w:rFonts w:ascii="Times New Roman" w:hAnsi="Times New Roman" w:cs="Times New Roman"/>
          <w:b/>
          <w:sz w:val="28"/>
          <w:szCs w:val="28"/>
        </w:rPr>
        <w:t>202</w:t>
      </w:r>
      <w:r w:rsidR="00FC1625">
        <w:rPr>
          <w:rFonts w:ascii="Times New Roman" w:hAnsi="Times New Roman" w:cs="Times New Roman"/>
          <w:b/>
          <w:sz w:val="28"/>
          <w:szCs w:val="28"/>
        </w:rPr>
        <w:t>2</w:t>
      </w:r>
      <w:r w:rsidRPr="00F629CB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FC1625">
        <w:rPr>
          <w:rFonts w:ascii="Times New Roman" w:hAnsi="Times New Roman" w:cs="Times New Roman"/>
          <w:b/>
          <w:sz w:val="28"/>
          <w:szCs w:val="28"/>
        </w:rPr>
        <w:t>3</w:t>
      </w:r>
      <w:r w:rsidRPr="00F629C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EE05A8">
        <w:rPr>
          <w:rFonts w:ascii="Times New Roman" w:hAnsi="Times New Roman" w:cs="Times New Roman"/>
          <w:b/>
          <w:sz w:val="28"/>
          <w:szCs w:val="28"/>
        </w:rPr>
        <w:t>202</w:t>
      </w:r>
      <w:r w:rsidR="00FC1625">
        <w:rPr>
          <w:rFonts w:ascii="Times New Roman" w:hAnsi="Times New Roman" w:cs="Times New Roman"/>
          <w:b/>
          <w:sz w:val="28"/>
          <w:szCs w:val="28"/>
        </w:rPr>
        <w:t>4</w:t>
      </w:r>
      <w:r w:rsidRPr="00F629CB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F629CB" w:rsidRPr="00F629CB" w:rsidRDefault="00F629CB" w:rsidP="00F62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29CB">
        <w:rPr>
          <w:rFonts w:ascii="Times New Roman" w:hAnsi="Times New Roman" w:cs="Times New Roman"/>
          <w:b/>
          <w:sz w:val="28"/>
          <w:szCs w:val="28"/>
        </w:rPr>
        <w:t>в области муниципального контроля в финансово-бюджетной сфере</w:t>
      </w:r>
    </w:p>
    <w:p w:rsidR="00F629CB" w:rsidRPr="00F629CB" w:rsidRDefault="00F629CB" w:rsidP="00F629CB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629CB" w:rsidRPr="00F629CB" w:rsidRDefault="00F629CB" w:rsidP="00F629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 xml:space="preserve">Бюджетная политика на </w:t>
      </w:r>
      <w:r w:rsidR="00EE05A8">
        <w:rPr>
          <w:rFonts w:ascii="Times New Roman" w:hAnsi="Times New Roman" w:cs="Times New Roman"/>
          <w:sz w:val="28"/>
          <w:szCs w:val="28"/>
        </w:rPr>
        <w:t>202</w:t>
      </w:r>
      <w:r w:rsidR="00FC1625">
        <w:rPr>
          <w:rFonts w:ascii="Times New Roman" w:hAnsi="Times New Roman" w:cs="Times New Roman"/>
          <w:sz w:val="28"/>
          <w:szCs w:val="28"/>
        </w:rPr>
        <w:t>2</w:t>
      </w:r>
      <w:r w:rsidRPr="00F629C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C1625">
        <w:rPr>
          <w:rFonts w:ascii="Times New Roman" w:hAnsi="Times New Roman" w:cs="Times New Roman"/>
          <w:sz w:val="28"/>
          <w:szCs w:val="28"/>
        </w:rPr>
        <w:t>3</w:t>
      </w:r>
      <w:r w:rsidRPr="00F629CB">
        <w:rPr>
          <w:rFonts w:ascii="Times New Roman" w:hAnsi="Times New Roman" w:cs="Times New Roman"/>
          <w:sz w:val="28"/>
          <w:szCs w:val="28"/>
        </w:rPr>
        <w:t xml:space="preserve"> и </w:t>
      </w:r>
      <w:r w:rsidR="00EE05A8">
        <w:rPr>
          <w:rFonts w:ascii="Times New Roman" w:hAnsi="Times New Roman" w:cs="Times New Roman"/>
          <w:sz w:val="28"/>
          <w:szCs w:val="28"/>
        </w:rPr>
        <w:t>202</w:t>
      </w:r>
      <w:r w:rsidR="00FC1625">
        <w:rPr>
          <w:rFonts w:ascii="Times New Roman" w:hAnsi="Times New Roman" w:cs="Times New Roman"/>
          <w:sz w:val="28"/>
          <w:szCs w:val="28"/>
        </w:rPr>
        <w:t>4</w:t>
      </w:r>
      <w:r w:rsidRPr="00F629CB">
        <w:rPr>
          <w:rFonts w:ascii="Times New Roman" w:hAnsi="Times New Roman" w:cs="Times New Roman"/>
          <w:sz w:val="28"/>
          <w:szCs w:val="28"/>
        </w:rPr>
        <w:t xml:space="preserve"> годов в области муниципального контроля направлена на 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совершенствование муниципального контроля </w:t>
      </w:r>
      <w:r w:rsidRPr="00F629CB">
        <w:rPr>
          <w:rFonts w:ascii="Times New Roman" w:hAnsi="Times New Roman" w:cs="Times New Roman"/>
          <w:sz w:val="28"/>
          <w:szCs w:val="28"/>
        </w:rPr>
        <w:t>в финансово-бюджетной сфере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с целью его ориентации на оценку эффективности расходов районного бюджета.</w:t>
      </w:r>
    </w:p>
    <w:p w:rsidR="00F629CB" w:rsidRPr="00F629CB" w:rsidRDefault="00F629CB" w:rsidP="00F629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 xml:space="preserve">Основными направлениями бюджетной </w:t>
      </w:r>
      <w:r w:rsidR="00ED4A2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Pr="00F629CB">
        <w:rPr>
          <w:rFonts w:ascii="Times New Roman" w:hAnsi="Times New Roman" w:cs="Times New Roman"/>
          <w:sz w:val="28"/>
          <w:szCs w:val="28"/>
        </w:rPr>
        <w:t>в области муниципального финансового контроля являются:</w:t>
      </w:r>
    </w:p>
    <w:p w:rsidR="00F629CB" w:rsidRPr="00F629CB" w:rsidRDefault="00ED4A2C" w:rsidP="00F629CB">
      <w:pPr>
        <w:pStyle w:val="a9"/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629CB" w:rsidRPr="00F629CB">
        <w:rPr>
          <w:rFonts w:ascii="Times New Roman" w:hAnsi="Times New Roman" w:cs="Times New Roman"/>
          <w:sz w:val="28"/>
          <w:szCs w:val="28"/>
        </w:rPr>
        <w:t>4.1. Совершенствование правового регулирования муниципального финансового контроля.</w:t>
      </w:r>
    </w:p>
    <w:p w:rsidR="00F629CB" w:rsidRPr="00F629CB" w:rsidRDefault="00F629CB" w:rsidP="00F629CB">
      <w:pPr>
        <w:pStyle w:val="a9"/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 xml:space="preserve">Особое внимание необходимо уделить дальнейшему развитию правовых </w:t>
      </w:r>
      <w:r w:rsidRPr="00F629CB">
        <w:rPr>
          <w:rFonts w:ascii="Times New Roman" w:hAnsi="Times New Roman" w:cs="Times New Roman"/>
          <w:spacing w:val="-4"/>
          <w:sz w:val="28"/>
          <w:szCs w:val="28"/>
        </w:rPr>
        <w:t>и методологических основ внутреннего муниципального финансового</w:t>
      </w:r>
      <w:r w:rsidRPr="00F629CB">
        <w:rPr>
          <w:rFonts w:ascii="Times New Roman" w:hAnsi="Times New Roman" w:cs="Times New Roman"/>
          <w:sz w:val="28"/>
          <w:szCs w:val="28"/>
        </w:rPr>
        <w:t xml:space="preserve"> контроля, направленных на повышение эффективности и прозрачности контрольной деятельности с учетом требований бюджетного законодательства Российской Федерации.</w:t>
      </w:r>
    </w:p>
    <w:p w:rsidR="00F629CB" w:rsidRPr="00F629CB" w:rsidRDefault="00ED4A2C" w:rsidP="00F629CB">
      <w:pPr>
        <w:pStyle w:val="a9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F629CB" w:rsidRPr="00F629CB">
        <w:rPr>
          <w:rFonts w:ascii="Times New Roman" w:hAnsi="Times New Roman" w:cs="Times New Roman"/>
          <w:spacing w:val="-4"/>
          <w:sz w:val="28"/>
          <w:szCs w:val="28"/>
        </w:rPr>
        <w:t>4.2. Организация деятельности по муниципальному финансовому контролю</w:t>
      </w:r>
      <w:r w:rsidR="00F629CB" w:rsidRPr="00F629CB">
        <w:rPr>
          <w:rFonts w:ascii="Times New Roman" w:hAnsi="Times New Roman" w:cs="Times New Roman"/>
          <w:sz w:val="28"/>
          <w:szCs w:val="28"/>
        </w:rPr>
        <w:t xml:space="preserve"> в соответствии с изменениями законодательства Российской Федерации</w:t>
      </w:r>
      <w:r w:rsidR="00FC1625">
        <w:rPr>
          <w:rFonts w:ascii="Times New Roman" w:hAnsi="Times New Roman" w:cs="Times New Roman"/>
          <w:sz w:val="28"/>
          <w:szCs w:val="28"/>
        </w:rPr>
        <w:t>, Иркутской области</w:t>
      </w:r>
      <w:r w:rsidR="00F629CB" w:rsidRPr="00F629CB">
        <w:rPr>
          <w:rFonts w:ascii="Times New Roman" w:hAnsi="Times New Roman" w:cs="Times New Roman"/>
          <w:sz w:val="28"/>
          <w:szCs w:val="28"/>
        </w:rPr>
        <w:t xml:space="preserve"> и муниципальных правовых актов района.</w:t>
      </w:r>
    </w:p>
    <w:p w:rsidR="00F629CB" w:rsidRPr="00F629CB" w:rsidRDefault="00F629CB" w:rsidP="00F629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pacing w:val="-4"/>
          <w:sz w:val="28"/>
          <w:szCs w:val="28"/>
        </w:rPr>
        <w:t>Для полноценной реализации законодательных требований к деятельности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органов муниципального финансового контроля</w:t>
      </w:r>
      <w:r w:rsidRPr="00F629CB">
        <w:rPr>
          <w:rFonts w:ascii="Times New Roman" w:hAnsi="Times New Roman" w:cs="Times New Roman"/>
          <w:sz w:val="28"/>
          <w:szCs w:val="28"/>
        </w:rPr>
        <w:t xml:space="preserve"> необходимо обеспечить:</w:t>
      </w:r>
    </w:p>
    <w:p w:rsidR="00F629CB" w:rsidRPr="00F629CB" w:rsidRDefault="00F629CB" w:rsidP="00F629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совершенствование риск-ориентированного подхода к </w:t>
      </w:r>
      <w:r w:rsidRPr="00F629CB">
        <w:rPr>
          <w:rFonts w:ascii="Times New Roman" w:hAnsi="Times New Roman" w:cs="Times New Roman"/>
          <w:sz w:val="28"/>
          <w:szCs w:val="28"/>
        </w:rPr>
        <w:t xml:space="preserve">планированию контрольной деятельности исходя из приоритетности предметов и объектов </w:t>
      </w:r>
      <w:r w:rsidRPr="00F629CB">
        <w:rPr>
          <w:rFonts w:ascii="Times New Roman" w:hAnsi="Times New Roman" w:cs="Times New Roman"/>
          <w:spacing w:val="-4"/>
          <w:sz w:val="28"/>
          <w:szCs w:val="28"/>
        </w:rPr>
        <w:t>контроля, направлений использования средств районного бюджета, по которым</w:t>
      </w:r>
      <w:r w:rsidRPr="00F629CB">
        <w:rPr>
          <w:rFonts w:ascii="Times New Roman" w:hAnsi="Times New Roman" w:cs="Times New Roman"/>
          <w:sz w:val="28"/>
          <w:szCs w:val="28"/>
        </w:rPr>
        <w:t xml:space="preserve"> наиболее вероятно наличие существенных финансовых нарушений;</w:t>
      </w:r>
    </w:p>
    <w:p w:rsidR="00F629CB" w:rsidRPr="00F629CB" w:rsidRDefault="00F629CB" w:rsidP="00F629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комплексное взаимодействие органов внешнего и внутреннего муниципального финансового контроля.</w:t>
      </w:r>
    </w:p>
    <w:p w:rsidR="00F629CB" w:rsidRPr="00F629CB" w:rsidRDefault="00ED4A2C" w:rsidP="00F629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F629CB" w:rsidRPr="00F629CB">
        <w:rPr>
          <w:rFonts w:ascii="Times New Roman" w:eastAsia="Calibri" w:hAnsi="Times New Roman" w:cs="Times New Roman"/>
          <w:sz w:val="28"/>
          <w:szCs w:val="28"/>
        </w:rPr>
        <w:t xml:space="preserve">4.3. </w:t>
      </w:r>
      <w:r>
        <w:rPr>
          <w:rFonts w:ascii="Times New Roman" w:eastAsia="Calibri" w:hAnsi="Times New Roman" w:cs="Times New Roman"/>
          <w:sz w:val="28"/>
          <w:szCs w:val="28"/>
        </w:rPr>
        <w:t>Развитие</w:t>
      </w:r>
      <w:r w:rsidR="00F629CB" w:rsidRPr="00F629CB">
        <w:rPr>
          <w:rFonts w:ascii="Times New Roman" w:eastAsia="Calibri" w:hAnsi="Times New Roman" w:cs="Times New Roman"/>
          <w:sz w:val="28"/>
          <w:szCs w:val="28"/>
        </w:rPr>
        <w:t xml:space="preserve"> системы внутреннего финансового контроля и внутреннего финансового аудита.</w:t>
      </w:r>
    </w:p>
    <w:p w:rsidR="00F629CB" w:rsidRPr="00F629CB" w:rsidRDefault="00F629CB" w:rsidP="00F629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Необходимо обеспечить создание работоспособной системы внутреннего финансового контроля и внутреннего финансового аудита с учетом специфики структуры и функций участников бюджетного процесса в районе, предполагающей не только определение и проведение контрольных действий с учетом оценки рисков, но и проведение системной работы по устранению причин и условий реализации рисков, приводящих к нарушениям в финансово-бюджетной сфере.</w:t>
      </w:r>
    </w:p>
    <w:p w:rsidR="00F629CB" w:rsidRPr="00F629CB" w:rsidRDefault="00ED4A2C" w:rsidP="00F629CB">
      <w:pPr>
        <w:pStyle w:val="a9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629CB" w:rsidRPr="00F629CB">
        <w:rPr>
          <w:rFonts w:ascii="Times New Roman" w:hAnsi="Times New Roman" w:cs="Times New Roman"/>
          <w:sz w:val="28"/>
          <w:szCs w:val="28"/>
        </w:rPr>
        <w:t>4.4. Усиление контроля за деятельностью муниципальных учреждений района.</w:t>
      </w:r>
    </w:p>
    <w:p w:rsidR="00F629CB" w:rsidRPr="00F629CB" w:rsidRDefault="00F629CB" w:rsidP="00F629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Обеспечение процесса анализа, систематизации, мониторинга результатов проводимых </w:t>
      </w:r>
      <w:r w:rsidRPr="00F629CB">
        <w:rPr>
          <w:rFonts w:ascii="Times New Roman" w:eastAsia="Calibri" w:hAnsi="Times New Roman" w:cs="Times New Roman"/>
          <w:spacing w:val="-6"/>
          <w:sz w:val="28"/>
          <w:szCs w:val="28"/>
        </w:rPr>
        <w:t>контрольных мероприятий и мониторинга своевременного устранения выявленных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нарушений.</w:t>
      </w:r>
    </w:p>
    <w:p w:rsidR="00F629CB" w:rsidRPr="00F629CB" w:rsidRDefault="00F629CB" w:rsidP="00F629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 xml:space="preserve">Контрольная деятельность всех органов, осуществляющих функции </w:t>
      </w:r>
      <w:r w:rsidRPr="00F629CB">
        <w:rPr>
          <w:rFonts w:ascii="Times New Roman" w:hAnsi="Times New Roman" w:cs="Times New Roman"/>
          <w:sz w:val="28"/>
          <w:szCs w:val="28"/>
        </w:rPr>
        <w:br/>
      </w:r>
      <w:r w:rsidRPr="00F629CB">
        <w:rPr>
          <w:rFonts w:ascii="Times New Roman" w:hAnsi="Times New Roman" w:cs="Times New Roman"/>
          <w:sz w:val="28"/>
          <w:szCs w:val="28"/>
        </w:rPr>
        <w:lastRenderedPageBreak/>
        <w:t>и полномочия учредителя, должна основываться на единых методологических подходах и быть нацелена на снижение доли неэффективных расходов и повышение уровня финансовой дисциплины в муниципальных учреждениях района.</w:t>
      </w:r>
    </w:p>
    <w:p w:rsidR="00F629CB" w:rsidRPr="00F629CB" w:rsidRDefault="00ED4A2C" w:rsidP="00F629CB">
      <w:pPr>
        <w:pStyle w:val="a9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1.</w:t>
      </w:r>
      <w:r w:rsidR="00F629CB" w:rsidRPr="00F629CB">
        <w:rPr>
          <w:rFonts w:ascii="Times New Roman" w:hAnsi="Times New Roman" w:cs="Times New Roman"/>
          <w:spacing w:val="-8"/>
          <w:sz w:val="28"/>
          <w:szCs w:val="28"/>
        </w:rPr>
        <w:t>4.5. Обеспечение открытости и прозрачности общественных муниципальных</w:t>
      </w:r>
      <w:r w:rsidR="00F629CB" w:rsidRPr="00F629CB">
        <w:rPr>
          <w:rFonts w:ascii="Times New Roman" w:hAnsi="Times New Roman" w:cs="Times New Roman"/>
          <w:sz w:val="28"/>
          <w:szCs w:val="28"/>
        </w:rPr>
        <w:t xml:space="preserve"> финансов.</w:t>
      </w:r>
    </w:p>
    <w:p w:rsidR="00F629CB" w:rsidRPr="00F629CB" w:rsidRDefault="00F629CB" w:rsidP="00F629CB">
      <w:pPr>
        <w:pStyle w:val="a9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Реализация данного направления будет осуществляться путем:</w:t>
      </w:r>
    </w:p>
    <w:p w:rsidR="00F629CB" w:rsidRPr="00F629CB" w:rsidRDefault="00F629CB" w:rsidP="00F629CB">
      <w:pPr>
        <w:pStyle w:val="a9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размещения информации о муниципальных финансах на едином портале бюджетной системы Российской Федерации в соответствии с требованиями приказа Министерства финансов</w:t>
      </w:r>
      <w:r w:rsidR="00ED4A2C">
        <w:rPr>
          <w:rFonts w:ascii="Times New Roman" w:hAnsi="Times New Roman" w:cs="Times New Roman"/>
          <w:sz w:val="28"/>
          <w:szCs w:val="28"/>
        </w:rPr>
        <w:t xml:space="preserve"> </w:t>
      </w:r>
      <w:r w:rsidRPr="00F629CB">
        <w:rPr>
          <w:rFonts w:ascii="Times New Roman" w:hAnsi="Times New Roman" w:cs="Times New Roman"/>
          <w:sz w:val="28"/>
          <w:szCs w:val="28"/>
        </w:rPr>
        <w:t>Российской Федерации от 28.12.2016 № 243н «О составе и порядке размещения и предоставления информации на едином портале бюджетной системы Российской Федерации»;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pacing w:val="-8"/>
          <w:sz w:val="28"/>
          <w:szCs w:val="28"/>
        </w:rPr>
        <w:t>развития специализированных сообществ в социальных сетях,</w:t>
      </w:r>
      <w:r w:rsidR="00ED4A2C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F629CB">
        <w:rPr>
          <w:rFonts w:ascii="Times New Roman" w:eastAsia="Calibri" w:hAnsi="Times New Roman" w:cs="Times New Roman"/>
          <w:spacing w:val="-8"/>
          <w:sz w:val="28"/>
          <w:szCs w:val="28"/>
        </w:rPr>
        <w:t>где информация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о муниципальных финансах представляется для граждан в наглядном и доступном виде;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совершенствования системы публичных слушаний по проекту районного бюджета и отчету о его исполнении;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pacing w:val="-6"/>
          <w:sz w:val="28"/>
          <w:szCs w:val="28"/>
        </w:rPr>
        <w:t>участия в различных конкурсах в сфере муниципальных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финансов.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29CB" w:rsidRPr="00ED4A2C" w:rsidRDefault="00F629CB" w:rsidP="00ED4A2C">
      <w:pPr>
        <w:pStyle w:val="a9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D4A2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Основные направления налоговой политики муниципального образования «Заларинский район» на </w:t>
      </w:r>
      <w:r w:rsidR="00EE05A8">
        <w:rPr>
          <w:rFonts w:ascii="Times New Roman" w:eastAsia="Calibri" w:hAnsi="Times New Roman" w:cs="Times New Roman"/>
          <w:b/>
          <w:i/>
          <w:sz w:val="28"/>
          <w:szCs w:val="28"/>
        </w:rPr>
        <w:t>202</w:t>
      </w:r>
      <w:r w:rsidR="00FC1625">
        <w:rPr>
          <w:rFonts w:ascii="Times New Roman" w:eastAsia="Calibri" w:hAnsi="Times New Roman" w:cs="Times New Roman"/>
          <w:b/>
          <w:i/>
          <w:sz w:val="28"/>
          <w:szCs w:val="28"/>
        </w:rPr>
        <w:t>2</w:t>
      </w:r>
      <w:r w:rsidRPr="00ED4A2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 плановый период 202</w:t>
      </w:r>
      <w:r w:rsidR="00FC1625">
        <w:rPr>
          <w:rFonts w:ascii="Times New Roman" w:eastAsia="Calibri" w:hAnsi="Times New Roman" w:cs="Times New Roman"/>
          <w:b/>
          <w:i/>
          <w:sz w:val="28"/>
          <w:szCs w:val="28"/>
        </w:rPr>
        <w:t>3</w:t>
      </w:r>
      <w:r w:rsidRPr="00ED4A2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 </w:t>
      </w:r>
      <w:r w:rsidR="00EE05A8">
        <w:rPr>
          <w:rFonts w:ascii="Times New Roman" w:eastAsia="Calibri" w:hAnsi="Times New Roman" w:cs="Times New Roman"/>
          <w:b/>
          <w:i/>
          <w:sz w:val="28"/>
          <w:szCs w:val="28"/>
        </w:rPr>
        <w:t>202</w:t>
      </w:r>
      <w:r w:rsidR="00FC1625">
        <w:rPr>
          <w:rFonts w:ascii="Times New Roman" w:eastAsia="Calibri" w:hAnsi="Times New Roman" w:cs="Times New Roman"/>
          <w:b/>
          <w:i/>
          <w:sz w:val="28"/>
          <w:szCs w:val="28"/>
        </w:rPr>
        <w:t>4</w:t>
      </w:r>
      <w:r w:rsidRPr="00ED4A2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годов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Основные направления налоговой политики муниципального образования «Заларинский район» на </w:t>
      </w:r>
      <w:r w:rsidR="00EE05A8">
        <w:rPr>
          <w:rFonts w:ascii="Times New Roman" w:eastAsia="Calibri" w:hAnsi="Times New Roman" w:cs="Times New Roman"/>
          <w:sz w:val="28"/>
          <w:szCs w:val="28"/>
        </w:rPr>
        <w:t>202</w:t>
      </w:r>
      <w:r w:rsidR="00FC1625">
        <w:rPr>
          <w:rFonts w:ascii="Times New Roman" w:eastAsia="Calibri" w:hAnsi="Times New Roman" w:cs="Times New Roman"/>
          <w:sz w:val="28"/>
          <w:szCs w:val="28"/>
        </w:rPr>
        <w:t>2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 w:rsidR="00FC1625">
        <w:rPr>
          <w:rFonts w:ascii="Times New Roman" w:eastAsia="Calibri" w:hAnsi="Times New Roman" w:cs="Times New Roman"/>
          <w:sz w:val="28"/>
          <w:szCs w:val="28"/>
        </w:rPr>
        <w:t>3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FC1625">
        <w:rPr>
          <w:rFonts w:ascii="Times New Roman" w:eastAsia="Calibri" w:hAnsi="Times New Roman" w:cs="Times New Roman"/>
          <w:sz w:val="28"/>
          <w:szCs w:val="28"/>
        </w:rPr>
        <w:t xml:space="preserve">2024 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годы (далее – основные направления налоговой политики) подготовлены в рамках формирования проекта районного бюджета на очередной финансовый год и плановый </w:t>
      </w:r>
      <w:r w:rsidR="00FC1625">
        <w:rPr>
          <w:rFonts w:ascii="Times New Roman" w:eastAsia="Calibri" w:hAnsi="Times New Roman" w:cs="Times New Roman"/>
          <w:sz w:val="28"/>
          <w:szCs w:val="28"/>
        </w:rPr>
        <w:t>период в соответствии со статьями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172, 184.2 Бюджетного кодекса Российской Федерации исходя из приоритетов определенных документами: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- Посланием Президента Российской Федерации Федеральному Собранию Российской Федерации </w:t>
      </w:r>
      <w:r w:rsidR="00FC1625">
        <w:rPr>
          <w:rFonts w:ascii="Times New Roman" w:eastAsia="Calibri" w:hAnsi="Times New Roman" w:cs="Times New Roman"/>
          <w:sz w:val="28"/>
          <w:szCs w:val="28"/>
        </w:rPr>
        <w:t>от 21</w:t>
      </w:r>
      <w:r w:rsidRPr="00F629CB">
        <w:rPr>
          <w:rFonts w:ascii="Times New Roman" w:eastAsia="Calibri" w:hAnsi="Times New Roman" w:cs="Times New Roman"/>
          <w:sz w:val="28"/>
          <w:szCs w:val="28"/>
        </w:rPr>
        <w:t>.0</w:t>
      </w:r>
      <w:r w:rsidR="00FC1625">
        <w:rPr>
          <w:rFonts w:ascii="Times New Roman" w:eastAsia="Calibri" w:hAnsi="Times New Roman" w:cs="Times New Roman"/>
          <w:sz w:val="28"/>
          <w:szCs w:val="28"/>
        </w:rPr>
        <w:t>4.2021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</w:t>
      </w:r>
      <w:r w:rsidRPr="00F629CB">
        <w:rPr>
          <w:rFonts w:ascii="Times New Roman" w:eastAsia="Calibri" w:hAnsi="Times New Roman" w:cs="Times New Roman"/>
          <w:sz w:val="28"/>
          <w:szCs w:val="28"/>
        </w:rPr>
        <w:tab/>
      </w:r>
      <w:r w:rsidR="00ED4A2C">
        <w:rPr>
          <w:rFonts w:ascii="Times New Roman" w:eastAsia="Calibri" w:hAnsi="Times New Roman" w:cs="Times New Roman"/>
          <w:sz w:val="28"/>
          <w:szCs w:val="28"/>
        </w:rPr>
        <w:t>М</w:t>
      </w:r>
      <w:r w:rsidRPr="00F629CB">
        <w:rPr>
          <w:rFonts w:ascii="Times New Roman" w:eastAsia="Calibri" w:hAnsi="Times New Roman" w:cs="Times New Roman"/>
          <w:sz w:val="28"/>
          <w:szCs w:val="28"/>
        </w:rPr>
        <w:t>айскими Указами Президента Российской Федерации с № 596 - № 606;</w:t>
      </w:r>
    </w:p>
    <w:p w:rsidR="00F629CB" w:rsidRPr="00F629CB" w:rsidRDefault="00ED4A2C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Указом П</w:t>
      </w:r>
      <w:r w:rsidR="00F629CB" w:rsidRPr="00F629CB">
        <w:rPr>
          <w:rFonts w:ascii="Times New Roman" w:eastAsia="Calibri" w:hAnsi="Times New Roman" w:cs="Times New Roman"/>
          <w:sz w:val="28"/>
          <w:szCs w:val="28"/>
        </w:rPr>
        <w:t xml:space="preserve">резидента Российской Федерации от 07.05.2018 № 204 «О национальных целях и стратегических задачах развития Российской Федерации на период до 2024 года»;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- Прогнозом социально-экономического развития муниципального образования «Заларинский район» на </w:t>
      </w:r>
      <w:r w:rsidR="00EE05A8">
        <w:rPr>
          <w:rFonts w:ascii="Times New Roman" w:eastAsia="Calibri" w:hAnsi="Times New Roman" w:cs="Times New Roman"/>
          <w:sz w:val="28"/>
          <w:szCs w:val="28"/>
        </w:rPr>
        <w:t>202</w:t>
      </w:r>
      <w:r w:rsidR="00FC1625">
        <w:rPr>
          <w:rFonts w:ascii="Times New Roman" w:eastAsia="Calibri" w:hAnsi="Times New Roman" w:cs="Times New Roman"/>
          <w:sz w:val="28"/>
          <w:szCs w:val="28"/>
        </w:rPr>
        <w:t>2</w:t>
      </w:r>
      <w:r w:rsidR="00EE05A8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202</w:t>
      </w:r>
      <w:r w:rsidR="00FC1625">
        <w:rPr>
          <w:rFonts w:ascii="Times New Roman" w:eastAsia="Calibri" w:hAnsi="Times New Roman" w:cs="Times New Roman"/>
          <w:sz w:val="28"/>
          <w:szCs w:val="28"/>
        </w:rPr>
        <w:t>3</w:t>
      </w:r>
      <w:r w:rsidRPr="00F629CB">
        <w:rPr>
          <w:rFonts w:ascii="Times New Roman" w:eastAsia="Calibri" w:hAnsi="Times New Roman" w:cs="Times New Roman"/>
          <w:sz w:val="28"/>
          <w:szCs w:val="28"/>
        </w:rPr>
        <w:t>-</w:t>
      </w:r>
      <w:r w:rsidR="00EE05A8">
        <w:rPr>
          <w:rFonts w:ascii="Times New Roman" w:eastAsia="Calibri" w:hAnsi="Times New Roman" w:cs="Times New Roman"/>
          <w:sz w:val="28"/>
          <w:szCs w:val="28"/>
        </w:rPr>
        <w:t>202</w:t>
      </w:r>
      <w:r w:rsidR="00FC1625">
        <w:rPr>
          <w:rFonts w:ascii="Times New Roman" w:eastAsia="Calibri" w:hAnsi="Times New Roman" w:cs="Times New Roman"/>
          <w:sz w:val="28"/>
          <w:szCs w:val="28"/>
        </w:rPr>
        <w:t>4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годы.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Основным приоритетом налоговой политики района </w:t>
      </w:r>
      <w:r w:rsidR="00EE05A8">
        <w:rPr>
          <w:rFonts w:ascii="Times New Roman" w:eastAsia="Calibri" w:hAnsi="Times New Roman" w:cs="Times New Roman"/>
          <w:sz w:val="28"/>
          <w:szCs w:val="28"/>
        </w:rPr>
        <w:t>202</w:t>
      </w:r>
      <w:r w:rsidR="00FC1625">
        <w:rPr>
          <w:rFonts w:ascii="Times New Roman" w:eastAsia="Calibri" w:hAnsi="Times New Roman" w:cs="Times New Roman"/>
          <w:sz w:val="28"/>
          <w:szCs w:val="28"/>
        </w:rPr>
        <w:t>2</w:t>
      </w:r>
      <w:r w:rsidRPr="00F629CB">
        <w:rPr>
          <w:rFonts w:ascii="Times New Roman" w:eastAsia="Calibri" w:hAnsi="Times New Roman" w:cs="Times New Roman"/>
          <w:sz w:val="28"/>
          <w:szCs w:val="28"/>
        </w:rPr>
        <w:t>-</w:t>
      </w:r>
      <w:r w:rsidR="00EE05A8">
        <w:rPr>
          <w:rFonts w:ascii="Times New Roman" w:eastAsia="Calibri" w:hAnsi="Times New Roman" w:cs="Times New Roman"/>
          <w:sz w:val="28"/>
          <w:szCs w:val="28"/>
        </w:rPr>
        <w:t>202</w:t>
      </w:r>
      <w:r w:rsidR="00FC1625">
        <w:rPr>
          <w:rFonts w:ascii="Times New Roman" w:eastAsia="Calibri" w:hAnsi="Times New Roman" w:cs="Times New Roman"/>
          <w:sz w:val="28"/>
          <w:szCs w:val="28"/>
        </w:rPr>
        <w:t>4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годы является обеспечение устойчивого социально-экономического развития района.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Сохраняются задачи, поставленные в предыдущие годы: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lastRenderedPageBreak/>
        <w:t>- сохранение положительных тенденций устойчивого роста макроэкономических показателей;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формирование благоприятных условий для повышения предпринимательской активности и привлечения инвестиций на территории района;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обеспечение сбалансированности районного бюджета и бюджетов сельских и городских поселений;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реализация приоритетных направлений социально-экономического развития района;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увеличение налоговых и неналоговых доходов консолидированного бюджета и снижение его дотационности;</w:t>
      </w:r>
    </w:p>
    <w:p w:rsidR="00ED4A2C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- повышение эффективности рынка труда для обеспечения роста производительности труда;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- обеспечение условий для формирования и исполнения районного бюджета на </w:t>
      </w:r>
      <w:r w:rsidR="00EE05A8">
        <w:rPr>
          <w:rFonts w:ascii="Times New Roman" w:eastAsia="Calibri" w:hAnsi="Times New Roman" w:cs="Times New Roman"/>
          <w:sz w:val="28"/>
          <w:szCs w:val="28"/>
        </w:rPr>
        <w:t>202</w:t>
      </w:r>
      <w:r w:rsidR="00FC1625">
        <w:rPr>
          <w:rFonts w:ascii="Times New Roman" w:eastAsia="Calibri" w:hAnsi="Times New Roman" w:cs="Times New Roman"/>
          <w:sz w:val="28"/>
          <w:szCs w:val="28"/>
        </w:rPr>
        <w:t>2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FC1625">
        <w:rPr>
          <w:rFonts w:ascii="Times New Roman" w:eastAsia="Calibri" w:hAnsi="Times New Roman" w:cs="Times New Roman"/>
          <w:sz w:val="28"/>
          <w:szCs w:val="28"/>
        </w:rPr>
        <w:t>2024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годы в программном формате.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Основные направления налоговой политики будут учтены при планировании районного и местных бюджетов. Кроме того, данный документ является базой для внесения изменений в нормативные акты района о налогах.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29CB" w:rsidRPr="00ED4A2C" w:rsidRDefault="00ED4A2C" w:rsidP="00ED4A2C">
      <w:pPr>
        <w:pStyle w:val="a9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629CB" w:rsidRPr="00ED4A2C">
        <w:rPr>
          <w:rFonts w:ascii="Times New Roman" w:eastAsia="Calibri" w:hAnsi="Times New Roman" w:cs="Times New Roman"/>
          <w:b/>
          <w:sz w:val="28"/>
          <w:szCs w:val="28"/>
        </w:rPr>
        <w:t>Основные итоги реализации налоговой политики</w:t>
      </w:r>
      <w:r w:rsidRPr="00ED4A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C1625">
        <w:rPr>
          <w:rFonts w:ascii="Times New Roman" w:eastAsia="Calibri" w:hAnsi="Times New Roman" w:cs="Times New Roman"/>
          <w:b/>
          <w:sz w:val="28"/>
          <w:szCs w:val="28"/>
        </w:rPr>
        <w:t>до 2021</w:t>
      </w:r>
      <w:r w:rsidR="00F629CB" w:rsidRPr="00ED4A2C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:rsidR="00ED4A2C" w:rsidRPr="00ED4A2C" w:rsidRDefault="00ED4A2C" w:rsidP="00ED4A2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Реализуемая </w:t>
      </w:r>
      <w:r w:rsidR="00FC1625">
        <w:rPr>
          <w:rFonts w:ascii="Times New Roman" w:eastAsia="Calibri" w:hAnsi="Times New Roman" w:cs="Times New Roman"/>
          <w:sz w:val="28"/>
          <w:szCs w:val="28"/>
        </w:rPr>
        <w:t>до 2021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года налоговая политика направлена на поддержание финансовой устойчивости бюджетной системы района, что в целом позволило обеспечить исполнение бюджета, стабилизировать выполнение социальных показателей района, выполнить показатели, отраженные в Указах Президента Российской Федерации, а также реализовывать муниципальные программы на территории района. </w:t>
      </w:r>
    </w:p>
    <w:p w:rsidR="00F629CB" w:rsidRPr="00F629CB" w:rsidRDefault="00FC1625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2020</w:t>
      </w:r>
      <w:r w:rsidR="00F629CB" w:rsidRPr="00F629CB">
        <w:rPr>
          <w:rFonts w:ascii="Times New Roman" w:eastAsia="Calibri" w:hAnsi="Times New Roman" w:cs="Times New Roman"/>
          <w:sz w:val="28"/>
          <w:szCs w:val="28"/>
        </w:rPr>
        <w:t xml:space="preserve"> году сохранилась устойчивая динамика роста доходов бюджета района. Налоговые и неналоговые доходы консолидированного бюджета района составили </w:t>
      </w:r>
      <w:r>
        <w:rPr>
          <w:rFonts w:ascii="Times New Roman" w:eastAsia="Calibri" w:hAnsi="Times New Roman" w:cs="Times New Roman"/>
          <w:sz w:val="28"/>
          <w:szCs w:val="28"/>
        </w:rPr>
        <w:t>более 200</w:t>
      </w:r>
      <w:r w:rsidR="00F629CB" w:rsidRPr="00F629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млн. рублей, что выше уровня 2019</w:t>
      </w:r>
      <w:r w:rsidR="00F629CB" w:rsidRPr="00F629CB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>
        <w:rPr>
          <w:rFonts w:ascii="Times New Roman" w:eastAsia="Calibri" w:hAnsi="Times New Roman" w:cs="Times New Roman"/>
          <w:sz w:val="28"/>
          <w:szCs w:val="28"/>
        </w:rPr>
        <w:t>почти на 10</w:t>
      </w:r>
      <w:r w:rsidR="00F629CB" w:rsidRPr="00F629CB">
        <w:rPr>
          <w:rFonts w:ascii="Times New Roman" w:eastAsia="Calibri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Как и в предыдущие периоды, основной прирост обеспечен ростом налога</w:t>
      </w:r>
      <w:r w:rsidR="00FC1625">
        <w:rPr>
          <w:rFonts w:ascii="Times New Roman" w:eastAsia="Calibri" w:hAnsi="Times New Roman" w:cs="Times New Roman"/>
          <w:sz w:val="28"/>
          <w:szCs w:val="28"/>
        </w:rPr>
        <w:t xml:space="preserve"> на доходы физических лиц, в 2020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году общий объем поступлений составил </w:t>
      </w:r>
      <w:r w:rsidR="00FC1625">
        <w:rPr>
          <w:rFonts w:ascii="Times New Roman" w:eastAsia="Calibri" w:hAnsi="Times New Roman" w:cs="Times New Roman"/>
          <w:sz w:val="28"/>
          <w:szCs w:val="28"/>
        </w:rPr>
        <w:t>более 100 млн. рублей</w:t>
      </w:r>
      <w:r w:rsidRPr="00F629C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629CB" w:rsidRPr="00F629CB" w:rsidRDefault="00ED4A2C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F629CB" w:rsidRPr="00F629CB">
        <w:rPr>
          <w:rFonts w:ascii="Times New Roman" w:eastAsia="Calibri" w:hAnsi="Times New Roman" w:cs="Times New Roman"/>
          <w:sz w:val="28"/>
          <w:szCs w:val="28"/>
        </w:rPr>
        <w:t>1.1. В целях сохранения и увеличения налогового потенциала района комитетом по экономике и финансам проводится: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ежемесячный мониторинг налоговых поступлений в районный бюджет;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ежеквартальный мониторинг поступлений НДФЛ от крупных налогоплательщиков района (На</w:t>
      </w:r>
      <w:r w:rsidR="00FC1625">
        <w:rPr>
          <w:rFonts w:ascii="Times New Roman" w:eastAsia="Calibri" w:hAnsi="Times New Roman" w:cs="Times New Roman"/>
          <w:sz w:val="28"/>
          <w:szCs w:val="28"/>
        </w:rPr>
        <w:t>ибольшее поступление НДФЛ за 2020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год отмечено ОАО «Тыретский</w:t>
      </w:r>
      <w:r w:rsidR="00ED4A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29CB">
        <w:rPr>
          <w:rFonts w:ascii="Times New Roman" w:eastAsia="Calibri" w:hAnsi="Times New Roman" w:cs="Times New Roman"/>
          <w:sz w:val="28"/>
          <w:szCs w:val="28"/>
        </w:rPr>
        <w:t>Солерудник»);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- анализ налоговой отдачи по видам экономической деятельности и недоимки в консолидированный бюджет района, задолженности по налогам </w:t>
      </w:r>
      <w:r w:rsidRPr="00F629C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 сборам, зачисляемым в консолидированный бюджет района, в разрезе налогоплательщиков.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В целях увеличения налоговых поступлений в местные бюджеты проводятся заседания Экономического совета и межведомственной комиссии по повышению доходной части бюджета муниципального образования «Заларинский район». На заседаниях рассмотрены вопросы налоговой отдачи от отдельных отраслей экономики, возникновения задолженности (недоимки) в консолидированный бюджет района. Основной результат заседаний - детальное изучение причин, выработка единого подхода к решению, сложившейся ситуации и подготовка конкретных мероприятий, направленных на увеличение доходной части местного бюджета.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29CB" w:rsidRPr="00ED4A2C" w:rsidRDefault="00ED4A2C" w:rsidP="0090474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D4A2C">
        <w:rPr>
          <w:rFonts w:ascii="Times New Roman" w:eastAsia="Calibri" w:hAnsi="Times New Roman" w:cs="Times New Roman"/>
          <w:b/>
          <w:sz w:val="28"/>
          <w:szCs w:val="28"/>
        </w:rPr>
        <w:t>2.1.2.</w:t>
      </w:r>
      <w:r w:rsidR="00F629CB" w:rsidRPr="00ED4A2C">
        <w:rPr>
          <w:rFonts w:ascii="Times New Roman" w:eastAsia="Calibri" w:hAnsi="Times New Roman" w:cs="Times New Roman"/>
          <w:b/>
          <w:sz w:val="28"/>
          <w:szCs w:val="28"/>
        </w:rPr>
        <w:t xml:space="preserve"> Основные направления налоговой политики на </w:t>
      </w:r>
      <w:r w:rsidR="00EE05A8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FC1625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F629CB" w:rsidRPr="00ED4A2C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EE05A8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FC1625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F629CB" w:rsidRPr="00ED4A2C">
        <w:rPr>
          <w:rFonts w:ascii="Times New Roman" w:eastAsia="Calibri" w:hAnsi="Times New Roman" w:cs="Times New Roman"/>
          <w:b/>
          <w:sz w:val="28"/>
          <w:szCs w:val="28"/>
        </w:rPr>
        <w:t xml:space="preserve"> годы</w:t>
      </w:r>
    </w:p>
    <w:p w:rsidR="00ED4A2C" w:rsidRPr="00F629CB" w:rsidRDefault="00ED4A2C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Налоговая политика муниципального образования «Заларинский район» направлена на обеспечение роста доходного потенциала, на проведение мер по стимулированию экономического роста, улучшению инвестиционного климата и созданию дополнительных рабочих мест, совершенствованию и оптимизации порядка предоставления льгот.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Основные направления налоговой политики будут направлены на: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обеспечение необходимого уровня доходной базы консолидированного бюджета для поддержания бюд</w:t>
      </w:r>
      <w:r w:rsidR="00ED4A2C">
        <w:rPr>
          <w:rFonts w:ascii="Times New Roman" w:eastAsia="Calibri" w:hAnsi="Times New Roman" w:cs="Times New Roman"/>
          <w:sz w:val="28"/>
          <w:szCs w:val="28"/>
        </w:rPr>
        <w:t>жетной сбалансирован</w:t>
      </w:r>
      <w:r w:rsidRPr="00F629CB">
        <w:rPr>
          <w:rFonts w:ascii="Times New Roman" w:eastAsia="Calibri" w:hAnsi="Times New Roman" w:cs="Times New Roman"/>
          <w:sz w:val="28"/>
          <w:szCs w:val="28"/>
        </w:rPr>
        <w:t>ности;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стимулирование инвестиционной деятельности, повышение производительности труда;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сокращение неэффективных налоговых льгот;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совершенствование налогообложения для малого предпринимательства;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совершенствование нормативно-прав</w:t>
      </w:r>
      <w:r w:rsidR="00ED4A2C">
        <w:rPr>
          <w:rFonts w:ascii="Times New Roman" w:eastAsia="Calibri" w:hAnsi="Times New Roman" w:cs="Times New Roman"/>
          <w:sz w:val="28"/>
          <w:szCs w:val="28"/>
        </w:rPr>
        <w:t>овых актов о налогах.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Формированию собственной устойчивой доходной базы бюджета района должны способствовать мероприятия, направленные на сохранение и развитие налогового потенциала.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Основными целями налоговой политики в трехлетней перспективе являются, с одной стороны, сохранение бюджетной устойчивости и увеличение налогового потенциала посредством получения необходимого объема бюджетных доходов, с другой стороны, поддержка предпринимательской и инвестиционной активности, обеспечение социальных гарантий.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Учитывая увеличивающуюся нагрузку на консолидированный бюджет района (выполнение условий софинансирования федеральных и областных программ, выполнения целевых показателей «майских» Указов Президента Российской Федерации и др.) будет продолжена работа по повышению эффективности администрирования доходов бюджета.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Актуальной остается задача взыскания с должников недоимки по налогам и сборам.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Важным направлением налоговой политики района является оказание поддержки малому и среднему бизнесу, в том числе с помощью совершенствования налоговых режимов для бизнеса, </w:t>
      </w:r>
      <w:r w:rsidR="0086767E">
        <w:rPr>
          <w:rFonts w:ascii="Times New Roman" w:eastAsia="Calibri" w:hAnsi="Times New Roman" w:cs="Times New Roman"/>
          <w:sz w:val="28"/>
          <w:szCs w:val="28"/>
        </w:rPr>
        <w:t>снижения УСН для налогоплательщиков, наиболее пострадавших от коронавирусной инфекции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и недопущение увеличения налоговой нагрузки.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В ходе реализации налоговой политики для достижения поставленных целей необходимо решить следующие задачи: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сокращение неэффективных налоговых льгот;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продолжать работу по идентификации правообладателей земельных участков;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провести переоценку объектов недвижимости, находящихся в муниципальной собственности;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провести сплошную инвентаризацию объектов недвижимости, принадлежащих физическим лицам на праве собственности;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совершенствование нормативно-правовых актов района о налогах;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создание благоприятных условий для развития экономики района, повышения ее конкурентоспособности, стимулирование инвестиционных процессов;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принятия конкретных мер по сокращению числа низкорентабельных и убыточных предприятий.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Необходимо постоянно проводить мониторинг финансово-хозяйственной деятельности бюджетообразующих предприятий района в целях улучшения финансовых результатов их работы и сокращения недоимки по налогам.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В рамках достижения намеченных направлений налоговой политики в </w:t>
      </w:r>
      <w:r w:rsidR="00FC1625">
        <w:rPr>
          <w:rFonts w:ascii="Times New Roman" w:eastAsia="Calibri" w:hAnsi="Times New Roman" w:cs="Times New Roman"/>
          <w:sz w:val="28"/>
          <w:szCs w:val="28"/>
        </w:rPr>
        <w:t>2022</w:t>
      </w:r>
      <w:r w:rsidRPr="00F629CB">
        <w:rPr>
          <w:rFonts w:ascii="Times New Roman" w:eastAsia="Calibri" w:hAnsi="Times New Roman" w:cs="Times New Roman"/>
          <w:sz w:val="28"/>
          <w:szCs w:val="28"/>
        </w:rPr>
        <w:t>-</w:t>
      </w:r>
      <w:r w:rsidR="00EE05A8">
        <w:rPr>
          <w:rFonts w:ascii="Times New Roman" w:eastAsia="Calibri" w:hAnsi="Times New Roman" w:cs="Times New Roman"/>
          <w:sz w:val="28"/>
          <w:szCs w:val="28"/>
        </w:rPr>
        <w:t>202</w:t>
      </w:r>
      <w:r w:rsidR="00FC1625">
        <w:rPr>
          <w:rFonts w:ascii="Times New Roman" w:eastAsia="Calibri" w:hAnsi="Times New Roman" w:cs="Times New Roman"/>
          <w:sz w:val="28"/>
          <w:szCs w:val="28"/>
        </w:rPr>
        <w:t>4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годах будет продолжена реализация основных направлений налоговой политики предыдущих лет и реализованы мероприятия по следующим направлениям: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629CB">
        <w:rPr>
          <w:rFonts w:ascii="Times New Roman" w:eastAsia="Calibri" w:hAnsi="Times New Roman" w:cs="Times New Roman"/>
          <w:i/>
          <w:sz w:val="28"/>
          <w:szCs w:val="28"/>
        </w:rPr>
        <w:t>Обеспечение необходимого уровня доходной базы консолидированного бюджета для поддержания бюджетной сбалансированности.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Данное направление обеспечивается реализацией следующих мероприятий: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мониторинг финансовых и экономических показателей района, а также мониторинг финансово-экономических показателей широкого круга предприятий (организаций);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анализ налоговых поступлений в районный бюджет от деятельности крупных налогоплательщиков и от реализации инвестиционных проектов различных уровней (сельскохозяйственные предприятия, бюджетные учреждения и другие);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ежемесячный мониторинг налоговых поступлений в районный бюджет, а также объемов недоимки;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lastRenderedPageBreak/>
        <w:t>- проведение работы по устранению задолженности по уплате НДФЛ в консолидированный бюджет организациями (предприятиями), осуществляющими деятельность на территории района;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анализ объективности уплаты НФДЛ от иностранной рабочей силы организациями, задейс</w:t>
      </w:r>
      <w:r w:rsidR="0046336B">
        <w:rPr>
          <w:rFonts w:ascii="Times New Roman" w:eastAsia="Calibri" w:hAnsi="Times New Roman" w:cs="Times New Roman"/>
          <w:sz w:val="28"/>
          <w:szCs w:val="28"/>
        </w:rPr>
        <w:t>твованными на территории района, а также организациями не зарегистрированными на территории района, но осуществляющими деятельность;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анализу задолженности налогоплательщиков по налогам и сборам, взысканию недоимки с должников;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взаимодействия между Правительством области, органами местного самоуправления, налоговой службой в части выявления незарегистрированных объектов недвижимости и другим вопросам;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проведение мероприятий по выявлению, постановке на налоговый учет и привлечению к налогообложению субъектов финансово-хозяйственной деятельности;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вести работу с предприятиями и физическими лицами по оформлению права собственности на объекты недвижимости;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проведение сплошной инвентаризации объектов недвижимости, принадлежащих физическим лицам на праве собственности;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увеличение количества сформированных земельных участков в качестве объектов налогообложения;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продолжить работу по обеспечению взаимодействия с налоговыми органами, направленную на предотвращение фактов выплаты «теневой» заработной платы, совершенствование методов контроля по легализации «теневой» заработной платы и усиление воздействия на предприятия всех форм собственности, допускающие выплату заработной платы ниже установленного прожиточного минимума</w:t>
      </w:r>
      <w:r w:rsidR="0046336B">
        <w:rPr>
          <w:rFonts w:ascii="Times New Roman" w:eastAsia="Calibri" w:hAnsi="Times New Roman" w:cs="Times New Roman"/>
          <w:sz w:val="28"/>
          <w:szCs w:val="28"/>
        </w:rPr>
        <w:t xml:space="preserve"> и средней по отрасли</w:t>
      </w:r>
      <w:r w:rsidRPr="00F629C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проводить работу по повышению администрировани</w:t>
      </w:r>
      <w:r w:rsidR="0046336B">
        <w:rPr>
          <w:rFonts w:ascii="Times New Roman" w:eastAsia="Calibri" w:hAnsi="Times New Roman" w:cs="Times New Roman"/>
          <w:sz w:val="28"/>
          <w:szCs w:val="28"/>
        </w:rPr>
        <w:t>я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доходов бюджета муниципального образования района и бюджетов поселений района, а также оказывать методическую помощь органам местного самоуправления по вопросам исчисления и уплаты местных налогов;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осуществлять взаимодействие с органами местного самоуправления по увеличению поступлений местных налогов (земельный налог, налог на имущество физических лиц) в том числе: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реализация мероприятий по обеспечению занятости населения и активизации работы по снижению за</w:t>
      </w:r>
      <w:r w:rsidR="0090474B">
        <w:rPr>
          <w:rFonts w:ascii="Times New Roman" w:eastAsia="Calibri" w:hAnsi="Times New Roman" w:cs="Times New Roman"/>
          <w:sz w:val="28"/>
          <w:szCs w:val="28"/>
        </w:rPr>
        <w:t>долженности по заработной плате;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- проведение заседаний Межведомственной </w:t>
      </w:r>
      <w:r w:rsidR="00ED4A2C">
        <w:rPr>
          <w:rFonts w:ascii="Times New Roman" w:eastAsia="Calibri" w:hAnsi="Times New Roman" w:cs="Times New Roman"/>
          <w:sz w:val="28"/>
          <w:szCs w:val="28"/>
        </w:rPr>
        <w:t>комиссией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по повышению доходной базы местных бюджетов.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629CB">
        <w:rPr>
          <w:rFonts w:ascii="Times New Roman" w:eastAsia="Calibri" w:hAnsi="Times New Roman" w:cs="Times New Roman"/>
          <w:i/>
          <w:sz w:val="28"/>
          <w:szCs w:val="28"/>
        </w:rPr>
        <w:t>Стимулирование инвестиционной деятельности, повышение производительности труда</w:t>
      </w:r>
      <w:r w:rsidR="00ED4A2C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Будет продолжена работа по: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внедрению в практику инвестирования механизмов для развития государственно-частного партнерства, а также при реализации инвестиционных проектов;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lastRenderedPageBreak/>
        <w:t>- привлечению потенциальных возможных инвесторов для осуществления де</w:t>
      </w:r>
      <w:r w:rsidR="00ED4A2C">
        <w:rPr>
          <w:rFonts w:ascii="Times New Roman" w:eastAsia="Calibri" w:hAnsi="Times New Roman" w:cs="Times New Roman"/>
          <w:sz w:val="28"/>
          <w:szCs w:val="28"/>
        </w:rPr>
        <w:t>ятельности на территории района.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629CB">
        <w:rPr>
          <w:rFonts w:ascii="Times New Roman" w:eastAsia="Calibri" w:hAnsi="Times New Roman" w:cs="Times New Roman"/>
          <w:i/>
          <w:sz w:val="28"/>
          <w:szCs w:val="28"/>
        </w:rPr>
        <w:t>Совершенствование налогообложения для малого предпринимательства</w:t>
      </w:r>
      <w:r w:rsidR="00ED4A2C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Будет продолжена ранее организованная работа по: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проведению информационной работы с предпринимательским сообществом по патентной систем</w:t>
      </w:r>
      <w:r w:rsidR="00ED4A2C">
        <w:rPr>
          <w:rFonts w:ascii="Times New Roman" w:eastAsia="Calibri" w:hAnsi="Times New Roman" w:cs="Times New Roman"/>
          <w:sz w:val="28"/>
          <w:szCs w:val="28"/>
        </w:rPr>
        <w:t>е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налогообложения;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- мониторингу ситуации по внесению изменений в </w:t>
      </w:r>
      <w:r w:rsidR="0046336B">
        <w:rPr>
          <w:rFonts w:ascii="Times New Roman" w:eastAsia="Calibri" w:hAnsi="Times New Roman" w:cs="Times New Roman"/>
          <w:sz w:val="28"/>
          <w:szCs w:val="28"/>
        </w:rPr>
        <w:t>размер ставок УСН для пострадавших отраслей.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629CB">
        <w:rPr>
          <w:rFonts w:ascii="Times New Roman" w:eastAsia="Calibri" w:hAnsi="Times New Roman" w:cs="Times New Roman"/>
          <w:i/>
          <w:sz w:val="28"/>
          <w:szCs w:val="28"/>
        </w:rPr>
        <w:t xml:space="preserve">Совершенствование нормативно-правовых актов о налогах предполагает: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- проводить инвентаризацию нормативных правовых актов района о налогах и приведения их в соответствие с </w:t>
      </w:r>
      <w:r w:rsidR="0090474B">
        <w:rPr>
          <w:rFonts w:ascii="Times New Roman" w:eastAsia="Calibri" w:hAnsi="Times New Roman" w:cs="Times New Roman"/>
          <w:sz w:val="28"/>
          <w:szCs w:val="28"/>
        </w:rPr>
        <w:t>действующим</w:t>
      </w: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 законодательством.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Обозначенные направления налоговой политики района позволят: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сохранить бюджетную устойчивость экономики и социальной сферы района;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 xml:space="preserve">- стимулировать инвестиционную и инновационную деятельность; 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CB">
        <w:rPr>
          <w:rFonts w:ascii="Times New Roman" w:eastAsia="Calibri" w:hAnsi="Times New Roman" w:cs="Times New Roman"/>
          <w:sz w:val="28"/>
          <w:szCs w:val="28"/>
        </w:rPr>
        <w:t>- инвесторам планировать свою деятельность с учетом среднесрочной налоговой политики.</w:t>
      </w:r>
    </w:p>
    <w:p w:rsidR="00F629CB" w:rsidRDefault="00F629CB" w:rsidP="00BE7AA9"/>
    <w:p w:rsidR="00F629CB" w:rsidRDefault="00F629CB" w:rsidP="00BE7AA9"/>
    <w:p w:rsidR="00F629CB" w:rsidRPr="00F629CB" w:rsidRDefault="00F629CB" w:rsidP="00F629C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29CB" w:rsidRPr="00F629CB" w:rsidRDefault="00F629CB" w:rsidP="00F629C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Председатель комитета</w:t>
      </w:r>
    </w:p>
    <w:p w:rsidR="00F629CB" w:rsidRDefault="00F629CB" w:rsidP="00F629C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9CB">
        <w:rPr>
          <w:rFonts w:ascii="Times New Roman" w:hAnsi="Times New Roman" w:cs="Times New Roman"/>
          <w:sz w:val="28"/>
          <w:szCs w:val="28"/>
        </w:rPr>
        <w:t>по экономике и финансам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О.С. Галеева</w:t>
      </w:r>
    </w:p>
    <w:p w:rsidR="0090474B" w:rsidRDefault="0090474B" w:rsidP="00F629C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90474B" w:rsidRPr="00F629CB" w:rsidRDefault="0090474B" w:rsidP="00F629C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«Заларинский район»</w:t>
      </w:r>
    </w:p>
    <w:sectPr w:rsidR="0090474B" w:rsidRPr="00F629CB" w:rsidSect="0090474B">
      <w:pgSz w:w="11906" w:h="16838"/>
      <w:pgMar w:top="851" w:right="850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E5CDA"/>
    <w:multiLevelType w:val="hybridMultilevel"/>
    <w:tmpl w:val="99D2B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23331"/>
    <w:multiLevelType w:val="multilevel"/>
    <w:tmpl w:val="EF08CD8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AA9"/>
    <w:rsid w:val="00006D1F"/>
    <w:rsid w:val="00145A66"/>
    <w:rsid w:val="00327922"/>
    <w:rsid w:val="00365BCD"/>
    <w:rsid w:val="0046336B"/>
    <w:rsid w:val="004B6A36"/>
    <w:rsid w:val="00571F64"/>
    <w:rsid w:val="00621FDE"/>
    <w:rsid w:val="006568CA"/>
    <w:rsid w:val="006B7A37"/>
    <w:rsid w:val="00715952"/>
    <w:rsid w:val="0086767E"/>
    <w:rsid w:val="0090474B"/>
    <w:rsid w:val="00B9653A"/>
    <w:rsid w:val="00BE7AA9"/>
    <w:rsid w:val="00C043B1"/>
    <w:rsid w:val="00C5458F"/>
    <w:rsid w:val="00D53BCF"/>
    <w:rsid w:val="00EA08E3"/>
    <w:rsid w:val="00EB1387"/>
    <w:rsid w:val="00ED4A2C"/>
    <w:rsid w:val="00EE05A8"/>
    <w:rsid w:val="00EE63BC"/>
    <w:rsid w:val="00F629CB"/>
    <w:rsid w:val="00FC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7AA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7AA9"/>
    <w:rPr>
      <w:color w:val="800080"/>
      <w:u w:val="single"/>
    </w:rPr>
  </w:style>
  <w:style w:type="paragraph" w:customStyle="1" w:styleId="xl65">
    <w:name w:val="xl65"/>
    <w:basedOn w:val="a"/>
    <w:rsid w:val="00BE7A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BE7AA9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BE7A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68">
    <w:name w:val="xl68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BE7A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0">
    <w:name w:val="xl70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1">
    <w:name w:val="xl71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0">
    <w:name w:val="xl80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8">
    <w:name w:val="xl88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91">
    <w:name w:val="xl91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2">
    <w:name w:val="xl92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4">
    <w:name w:val="xl94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95">
    <w:name w:val="xl95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00">
    <w:name w:val="xl100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5">
    <w:name w:val="xl105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107">
    <w:name w:val="xl107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08">
    <w:name w:val="xl108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BE7AA9"/>
    <w:pPr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13">
    <w:name w:val="xl113"/>
    <w:basedOn w:val="a"/>
    <w:rsid w:val="00BE7AA9"/>
    <w:pPr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BE7AA9"/>
    <w:pPr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BE7AA9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BE7AA9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BE7AA9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BE7AA9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BE7AA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124">
    <w:name w:val="xl124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0">
    <w:name w:val="xl130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BE7AA9"/>
    <w:pPr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BE7AA9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BE7A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BE7AA9"/>
    <w:pPr>
      <w:pBdr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3">
    <w:name w:val="xl153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BE7AA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BE7AA9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BE7AA9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8">
    <w:name w:val="xl158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BE7A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BE7A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BE7AA9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"/>
    <w:rsid w:val="00BE7A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BE7AA9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BE7AA9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BE7AA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7">
    <w:name w:val="xl167"/>
    <w:basedOn w:val="a"/>
    <w:rsid w:val="00BE7AA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BE7AA9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BE7AA9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BE7AA9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BE7A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5">
    <w:name w:val="Table Grid"/>
    <w:basedOn w:val="a1"/>
    <w:uiPriority w:val="39"/>
    <w:rsid w:val="00BE7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06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06D1F"/>
    <w:rPr>
      <w:rFonts w:ascii="Segoe UI" w:hAnsi="Segoe UI" w:cs="Segoe UI"/>
      <w:sz w:val="18"/>
      <w:szCs w:val="18"/>
    </w:rPr>
  </w:style>
  <w:style w:type="paragraph" w:customStyle="1" w:styleId="xl173">
    <w:name w:val="xl173"/>
    <w:basedOn w:val="a"/>
    <w:rsid w:val="00EA08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4">
    <w:name w:val="xl174"/>
    <w:basedOn w:val="a"/>
    <w:rsid w:val="00EA08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5">
    <w:name w:val="xl175"/>
    <w:basedOn w:val="a"/>
    <w:rsid w:val="00EA08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6">
    <w:name w:val="xl176"/>
    <w:basedOn w:val="a"/>
    <w:rsid w:val="00EA08E3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7">
    <w:name w:val="xl177"/>
    <w:basedOn w:val="a"/>
    <w:rsid w:val="00EA08E3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8">
    <w:name w:val="xl178"/>
    <w:basedOn w:val="a"/>
    <w:rsid w:val="00EA08E3"/>
    <w:pPr>
      <w:pBdr>
        <w:top w:val="dashed" w:sz="4" w:space="0" w:color="808080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B7A37"/>
  </w:style>
  <w:style w:type="character" w:styleId="a8">
    <w:name w:val="Strong"/>
    <w:basedOn w:val="a0"/>
    <w:qFormat/>
    <w:rsid w:val="00F629CB"/>
    <w:rPr>
      <w:b/>
      <w:bCs/>
    </w:rPr>
  </w:style>
  <w:style w:type="paragraph" w:styleId="a9">
    <w:name w:val="List Paragraph"/>
    <w:basedOn w:val="a"/>
    <w:uiPriority w:val="34"/>
    <w:qFormat/>
    <w:rsid w:val="00F629CB"/>
    <w:pPr>
      <w:ind w:left="720"/>
      <w:contextualSpacing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F629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7AA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7AA9"/>
    <w:rPr>
      <w:color w:val="800080"/>
      <w:u w:val="single"/>
    </w:rPr>
  </w:style>
  <w:style w:type="paragraph" w:customStyle="1" w:styleId="xl65">
    <w:name w:val="xl65"/>
    <w:basedOn w:val="a"/>
    <w:rsid w:val="00BE7A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BE7AA9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BE7A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68">
    <w:name w:val="xl68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BE7A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0">
    <w:name w:val="xl70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1">
    <w:name w:val="xl71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0">
    <w:name w:val="xl80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8">
    <w:name w:val="xl88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91">
    <w:name w:val="xl91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2">
    <w:name w:val="xl92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4">
    <w:name w:val="xl94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95">
    <w:name w:val="xl95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00">
    <w:name w:val="xl100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5">
    <w:name w:val="xl105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107">
    <w:name w:val="xl107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08">
    <w:name w:val="xl108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BE7AA9"/>
    <w:pPr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13">
    <w:name w:val="xl113"/>
    <w:basedOn w:val="a"/>
    <w:rsid w:val="00BE7AA9"/>
    <w:pPr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BE7AA9"/>
    <w:pPr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BE7AA9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BE7AA9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BE7AA9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BE7AA9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BE7AA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124">
    <w:name w:val="xl124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0">
    <w:name w:val="xl130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BE7AA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BE7AA9"/>
    <w:pPr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BE7AA9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BE7A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BE7AA9"/>
    <w:pPr>
      <w:pBdr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3">
    <w:name w:val="xl153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BE7AA9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BE7AA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BE7AA9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BE7AA9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8">
    <w:name w:val="xl158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BE7A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BE7A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BE7AA9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"/>
    <w:rsid w:val="00BE7A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BE7AA9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BE7AA9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BE7AA9"/>
    <w:pPr>
      <w:pBdr>
        <w:top w:val="dashed" w:sz="4" w:space="0" w:color="808080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BE7AA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7">
    <w:name w:val="xl167"/>
    <w:basedOn w:val="a"/>
    <w:rsid w:val="00BE7AA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BE7AA9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BE7AA9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BE7A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BE7AA9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BE7A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5">
    <w:name w:val="Table Grid"/>
    <w:basedOn w:val="a1"/>
    <w:uiPriority w:val="39"/>
    <w:rsid w:val="00BE7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06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06D1F"/>
    <w:rPr>
      <w:rFonts w:ascii="Segoe UI" w:hAnsi="Segoe UI" w:cs="Segoe UI"/>
      <w:sz w:val="18"/>
      <w:szCs w:val="18"/>
    </w:rPr>
  </w:style>
  <w:style w:type="paragraph" w:customStyle="1" w:styleId="xl173">
    <w:name w:val="xl173"/>
    <w:basedOn w:val="a"/>
    <w:rsid w:val="00EA08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4">
    <w:name w:val="xl174"/>
    <w:basedOn w:val="a"/>
    <w:rsid w:val="00EA08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5">
    <w:name w:val="xl175"/>
    <w:basedOn w:val="a"/>
    <w:rsid w:val="00EA08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6">
    <w:name w:val="xl176"/>
    <w:basedOn w:val="a"/>
    <w:rsid w:val="00EA08E3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7">
    <w:name w:val="xl177"/>
    <w:basedOn w:val="a"/>
    <w:rsid w:val="00EA08E3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8">
    <w:name w:val="xl178"/>
    <w:basedOn w:val="a"/>
    <w:rsid w:val="00EA08E3"/>
    <w:pPr>
      <w:pBdr>
        <w:top w:val="dashed" w:sz="4" w:space="0" w:color="808080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B7A37"/>
  </w:style>
  <w:style w:type="character" w:styleId="a8">
    <w:name w:val="Strong"/>
    <w:basedOn w:val="a0"/>
    <w:qFormat/>
    <w:rsid w:val="00F629CB"/>
    <w:rPr>
      <w:b/>
      <w:bCs/>
    </w:rPr>
  </w:style>
  <w:style w:type="paragraph" w:styleId="a9">
    <w:name w:val="List Paragraph"/>
    <w:basedOn w:val="a"/>
    <w:uiPriority w:val="34"/>
    <w:qFormat/>
    <w:rsid w:val="00F629CB"/>
    <w:pPr>
      <w:ind w:left="720"/>
      <w:contextualSpacing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F629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3180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Михайловна Дроздова</dc:creator>
  <cp:lastModifiedBy>Ольга Сергеевна Галеева</cp:lastModifiedBy>
  <cp:revision>6</cp:revision>
  <cp:lastPrinted>2021-11-22T03:33:00Z</cp:lastPrinted>
  <dcterms:created xsi:type="dcterms:W3CDTF">2020-11-26T05:57:00Z</dcterms:created>
  <dcterms:modified xsi:type="dcterms:W3CDTF">2021-11-22T03:34:00Z</dcterms:modified>
</cp:coreProperties>
</file>